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1"/>
        <w:gridCol w:w="2945"/>
      </w:tblGrid>
      <w:tr w:rsidR="0012662D" w:rsidRPr="00017F7F" w14:paraId="5B762DA3" w14:textId="77777777" w:rsidTr="00675BAA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3C70AE1F" w14:textId="77777777" w:rsidR="0012662D" w:rsidRPr="00B24FC9" w:rsidRDefault="0012662D" w:rsidP="00675BAA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r w:rsidRPr="00775206">
              <w:rPr>
                <w:rFonts w:ascii="SimSun" w:eastAsia="SimSun" w:hAnsi="SimSun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r w:rsidRPr="00775206">
              <w:rPr>
                <w:rFonts w:ascii="SimSun" w:eastAsia="SimSun" w:hAnsi="SimSun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801" w:type="dxa"/>
            <w:vMerge w:val="restart"/>
          </w:tcPr>
          <w:p w14:paraId="49D4AE95" w14:textId="77777777" w:rsidR="0012662D" w:rsidRPr="00B24FC9" w:rsidRDefault="0012662D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世界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/>
              </w:rPr>
              <w:t>气象组织</w:t>
            </w:r>
            <w:r w:rsidRPr="00B24FC9">
              <w:rPr>
                <w:noProof/>
                <w:color w:val="365F91" w:themeColor="accent1" w:themeShade="BF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5DE96419" wp14:editId="5DB2024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3A635D" w14:textId="77777777" w:rsidR="0012662D" w:rsidRPr="00B24FC9" w:rsidRDefault="0012662D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757EBE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观测、基础设施与信息系统</w:t>
            </w:r>
            <w:r w:rsidRPr="00502F42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委员会</w:t>
            </w:r>
          </w:p>
          <w:p w14:paraId="7E02F3CC" w14:textId="77777777" w:rsidR="0012662D" w:rsidRPr="00B24FC9" w:rsidRDefault="0012662D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第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/>
              </w:rPr>
              <w:t>三</w:t>
            </w: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2024</w:t>
            </w:r>
            <w:r>
              <w:rPr>
                <w:rFonts w:ascii="SimSun" w:eastAsia="SimSun" w:hAnsi="SimSun" w:hint="eastAsia"/>
                <w:snapToGrid w:val="0"/>
                <w:color w:val="365F91" w:themeColor="accent1" w:themeShade="BF"/>
                <w:szCs w:val="22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</w:rPr>
              <w:t>5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</w:rPr>
              <w:t>9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日，日内瓦</w:t>
            </w:r>
          </w:p>
        </w:tc>
        <w:tc>
          <w:tcPr>
            <w:tcW w:w="2945" w:type="dxa"/>
          </w:tcPr>
          <w:p w14:paraId="524FD39E" w14:textId="4A1CA861" w:rsidR="0012662D" w:rsidRPr="00FA3986" w:rsidRDefault="0012662D" w:rsidP="00675BAA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</w:t>
            </w:r>
            <w:r w:rsidRPr="001479CF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4.1</w:t>
            </w:r>
          </w:p>
        </w:tc>
      </w:tr>
      <w:tr w:rsidR="0012662D" w:rsidRPr="00B24FC9" w14:paraId="68FA1AF7" w14:textId="77777777" w:rsidTr="00675BAA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5FC1ACDD" w14:textId="77777777" w:rsidR="0012662D" w:rsidRPr="00FA3986" w:rsidRDefault="0012662D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6801" w:type="dxa"/>
            <w:vMerge/>
          </w:tcPr>
          <w:p w14:paraId="241194A5" w14:textId="77777777" w:rsidR="0012662D" w:rsidRPr="00FA3986" w:rsidRDefault="0012662D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2945" w:type="dxa"/>
          </w:tcPr>
          <w:p w14:paraId="5180492B" w14:textId="44F9140B" w:rsidR="0012662D" w:rsidRPr="004C6FB8" w:rsidRDefault="0012662D" w:rsidP="00675BAA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</w:rPr>
              <w:t>提交者</w:t>
            </w:r>
            <w:r w:rsidRPr="00E05DD2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/>
              </w:rPr>
              <w:t>：</w:t>
            </w:r>
            <w:r w:rsidRPr="004C6FB8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</w:rPr>
              <w:t>主席</w:t>
            </w:r>
            <w:r w:rsidRPr="004C6FB8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4183DE8C" w14:textId="01A71610" w:rsidR="0012662D" w:rsidRPr="00665555" w:rsidRDefault="0012662D" w:rsidP="00675BAA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65555">
              <w:rPr>
                <w:rFonts w:cs="Tahoma"/>
                <w:color w:val="365F91" w:themeColor="accent1" w:themeShade="BF"/>
                <w:szCs w:val="22"/>
                <w:lang w:val="fr-FR"/>
              </w:rPr>
              <w:t>2024.</w:t>
            </w:r>
            <w:r w:rsidR="009C5C10">
              <w:rPr>
                <w:rFonts w:cs="Tahoma"/>
                <w:color w:val="365F91" w:themeColor="accent1" w:themeShade="BF"/>
                <w:szCs w:val="22"/>
                <w:lang w:val="fr-FR"/>
              </w:rPr>
              <w:t>4.16</w:t>
            </w:r>
          </w:p>
          <w:p w14:paraId="7AFD7839" w14:textId="58200F70" w:rsidR="0012662D" w:rsidRPr="00B24FC9" w:rsidRDefault="0059636F" w:rsidP="00675BAA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46AF9FA4" w14:textId="7A488EEE" w:rsidR="00A80767" w:rsidRPr="0012662D" w:rsidRDefault="0012662D" w:rsidP="00A80767">
      <w:pPr>
        <w:pStyle w:val="WMOBodyText"/>
        <w:ind w:left="2977" w:hanging="2977"/>
        <w:rPr>
          <w:rFonts w:eastAsia="Microsoft YaHei"/>
          <w:b/>
          <w:bCs/>
          <w:lang w:eastAsia="zh-CN"/>
        </w:rPr>
      </w:pPr>
      <w:r w:rsidRPr="0012662D">
        <w:rPr>
          <w:rFonts w:eastAsia="Microsoft YaHei" w:hint="eastAsia"/>
          <w:b/>
          <w:bCs/>
          <w:lang w:val="zh-CN" w:eastAsia="zh-CN"/>
        </w:rPr>
        <w:t>议题</w:t>
      </w:r>
      <w:r w:rsidR="001E2844" w:rsidRPr="0012662D">
        <w:rPr>
          <w:rFonts w:eastAsia="Microsoft YaHei"/>
          <w:b/>
          <w:bCs/>
          <w:lang w:val="zh-CN" w:eastAsia="zh-CN"/>
        </w:rPr>
        <w:t>4:</w:t>
      </w:r>
      <w:r w:rsidRPr="0012662D">
        <w:rPr>
          <w:rFonts w:eastAsia="Microsoft YaHei"/>
          <w:b/>
          <w:bCs/>
          <w:lang w:val="zh-CN" w:eastAsia="zh-CN"/>
        </w:rPr>
        <w:tab/>
      </w:r>
      <w:r w:rsidR="001E2844" w:rsidRPr="0012662D">
        <w:rPr>
          <w:rFonts w:eastAsia="Microsoft YaHei"/>
          <w:b/>
          <w:bCs/>
          <w:lang w:val="zh-CN" w:eastAsia="zh-CN"/>
        </w:rPr>
        <w:t>审查大会、执行理事会和本委员会的以往决定</w:t>
      </w:r>
    </w:p>
    <w:p w14:paraId="5A8C36B6" w14:textId="4CA03FEA" w:rsidR="00A80767" w:rsidRPr="0012662D" w:rsidRDefault="001E2844" w:rsidP="00A80767">
      <w:pPr>
        <w:pStyle w:val="WMOBodyText"/>
        <w:ind w:left="2977" w:hanging="2977"/>
        <w:rPr>
          <w:rFonts w:eastAsia="Microsoft YaHei"/>
          <w:b/>
          <w:bCs/>
          <w:lang w:eastAsia="zh-CN"/>
        </w:rPr>
      </w:pPr>
      <w:r w:rsidRPr="0012662D">
        <w:rPr>
          <w:rFonts w:eastAsia="Microsoft YaHei"/>
          <w:b/>
          <w:bCs/>
          <w:lang w:val="zh-CN" w:eastAsia="zh-CN"/>
        </w:rPr>
        <w:t>议题</w:t>
      </w:r>
      <w:r w:rsidRPr="0012662D">
        <w:rPr>
          <w:rFonts w:eastAsia="Microsoft YaHei"/>
          <w:b/>
          <w:bCs/>
          <w:lang w:val="zh-CN" w:eastAsia="zh-CN"/>
        </w:rPr>
        <w:t>4.1</w:t>
      </w:r>
      <w:r w:rsidRPr="0012662D">
        <w:rPr>
          <w:rFonts w:eastAsia="Microsoft YaHei"/>
          <w:b/>
          <w:bCs/>
          <w:lang w:val="zh-CN" w:eastAsia="zh-CN"/>
        </w:rPr>
        <w:t>：</w:t>
      </w:r>
      <w:r w:rsidR="0012662D" w:rsidRPr="0012662D">
        <w:rPr>
          <w:rFonts w:eastAsia="Microsoft YaHei"/>
          <w:b/>
          <w:bCs/>
          <w:lang w:val="zh-CN" w:eastAsia="zh-CN"/>
        </w:rPr>
        <w:tab/>
      </w:r>
      <w:r w:rsidRPr="0012662D">
        <w:rPr>
          <w:rFonts w:eastAsia="Microsoft YaHei"/>
          <w:b/>
          <w:bCs/>
          <w:lang w:val="zh-CN" w:eastAsia="zh-CN"/>
        </w:rPr>
        <w:t>审查本委员会的以往决议和建议</w:t>
      </w:r>
    </w:p>
    <w:p w14:paraId="501BBFAE" w14:textId="77777777" w:rsidR="00A80767" w:rsidRPr="0012662D" w:rsidRDefault="00C91782" w:rsidP="00A80767">
      <w:pPr>
        <w:pStyle w:val="Heading1"/>
        <w:rPr>
          <w:rFonts w:eastAsia="Microsoft YaHei"/>
          <w:lang w:eastAsia="zh-CN"/>
        </w:rPr>
      </w:pPr>
      <w:bookmarkStart w:id="0" w:name="_APPENDIX_A:_"/>
      <w:bookmarkEnd w:id="0"/>
      <w:r w:rsidRPr="0012662D">
        <w:rPr>
          <w:rFonts w:eastAsia="Microsoft YaHei"/>
          <w:lang w:val="zh-CN" w:eastAsia="zh-CN"/>
        </w:rPr>
        <w:t>审查本委员会的以往决议和建议</w:t>
      </w:r>
    </w:p>
    <w:p w14:paraId="53954EB3" w14:textId="48478E6F" w:rsidR="00092CAE" w:rsidRPr="0012662D" w:rsidDel="0025053E" w:rsidRDefault="00092CAE" w:rsidP="00092CAE">
      <w:pPr>
        <w:pStyle w:val="WMOBodyText"/>
        <w:rPr>
          <w:del w:id="1" w:author="Fengqi LI" w:date="2024-04-16T20:41:00Z"/>
          <w:rFonts w:eastAsia="Microsoft YaHei"/>
          <w:b/>
          <w:bCs/>
          <w:lang w:eastAsia="zh-C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12662D" w:rsidDel="0025053E" w14:paraId="6BE98E0C" w14:textId="2C780762" w:rsidTr="001A6F41">
        <w:trPr>
          <w:jc w:val="center"/>
          <w:del w:id="2" w:author="Fengqi LI" w:date="2024-04-16T20:41:00Z"/>
        </w:trPr>
        <w:tc>
          <w:tcPr>
            <w:tcW w:w="5000" w:type="pct"/>
          </w:tcPr>
          <w:p w14:paraId="21F916B9" w14:textId="5B0D68BD" w:rsidR="000731AA" w:rsidRPr="0012662D" w:rsidDel="0025053E" w:rsidRDefault="000731AA" w:rsidP="00C91782">
            <w:pPr>
              <w:pStyle w:val="WMOBodyText"/>
              <w:spacing w:after="120"/>
              <w:jc w:val="center"/>
              <w:rPr>
                <w:del w:id="3" w:author="Fengqi LI" w:date="2024-04-16T20:41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4" w:author="Fengqi LI" w:date="2024-04-16T20:41:00Z">
              <w:r w:rsidRPr="0012662D" w:rsidDel="0025053E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AF245B" w:rsidDel="0025053E" w14:paraId="2F88F846" w14:textId="6CBE5796" w:rsidTr="001A6F41">
        <w:trPr>
          <w:jc w:val="center"/>
          <w:del w:id="5" w:author="Fengqi LI" w:date="2024-04-16T20:41:00Z"/>
        </w:trPr>
        <w:tc>
          <w:tcPr>
            <w:tcW w:w="5000" w:type="pct"/>
          </w:tcPr>
          <w:p w14:paraId="79FB5033" w14:textId="7ED7DBDE" w:rsidR="000731AA" w:rsidRPr="00AF245B" w:rsidDel="0025053E" w:rsidRDefault="000731AA" w:rsidP="00795D3E">
            <w:pPr>
              <w:pStyle w:val="WMOBodyText"/>
              <w:spacing w:before="160"/>
              <w:jc w:val="left"/>
              <w:rPr>
                <w:del w:id="6" w:author="Fengqi LI" w:date="2024-04-16T20:41:00Z"/>
                <w:rFonts w:eastAsia="SimSun"/>
                <w:lang w:eastAsia="zh-CN"/>
              </w:rPr>
            </w:pPr>
            <w:del w:id="7" w:author="Fengqi LI" w:date="2024-04-16T20:41:00Z">
              <w:r w:rsidRPr="00550BF0" w:rsidDel="0025053E">
                <w:rPr>
                  <w:rFonts w:eastAsia="Microsoft YaHei"/>
                  <w:b/>
                  <w:bCs/>
                  <w:lang w:val="zh-CN" w:eastAsia="zh-CN"/>
                </w:rPr>
                <w:delText>文件提交者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：本委员会主席，根据《技术委员会议事规则》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 xml:space="preserve"> (WMO-No. 1240) </w:delText>
              </w:r>
              <w:r w:rsidR="00000000" w:rsidDel="0025053E">
                <w:fldChar w:fldCharType="begin"/>
              </w:r>
              <w:r w:rsidR="00000000" w:rsidDel="0025053E">
                <w:rPr>
                  <w:lang w:eastAsia="zh-CN"/>
                </w:rPr>
                <w:delInstrText>HYPERLINK "https://library.wmo.int/viewer/42075/?offset=1" \l "page=17&amp;viewer=picture&amp;o=bookmark&amp;n=0&amp;q="</w:delInstrText>
              </w:r>
              <w:r w:rsidR="00000000" w:rsidDel="0025053E">
                <w:fldChar w:fldCharType="separate"/>
              </w:r>
              <w:r w:rsidRPr="00860887" w:rsidDel="0025053E">
                <w:rPr>
                  <w:rStyle w:val="Hyperlink"/>
                  <w:rFonts w:eastAsia="SimSun"/>
                  <w:lang w:val="zh-CN" w:eastAsia="zh-CN"/>
                </w:rPr>
                <w:delText>第</w:delText>
              </w:r>
              <w:r w:rsidRPr="00860887" w:rsidDel="0025053E">
                <w:rPr>
                  <w:rStyle w:val="Hyperlink"/>
                  <w:rFonts w:eastAsia="SimSun"/>
                  <w:lang w:val="zh-CN" w:eastAsia="zh-CN"/>
                </w:rPr>
                <w:delText>6.13.1(8)</w:delText>
              </w:r>
              <w:r w:rsidRPr="00860887" w:rsidDel="0025053E">
                <w:rPr>
                  <w:rStyle w:val="Hyperlink"/>
                  <w:rFonts w:eastAsia="SimSun"/>
                  <w:lang w:val="zh-CN" w:eastAsia="zh-CN"/>
                </w:rPr>
                <w:delText>条</w:delText>
              </w:r>
              <w:r w:rsidR="00000000" w:rsidDel="0025053E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RPr="00AF245B" w:rsidDel="0025053E">
                <w:rPr>
                  <w:rFonts w:eastAsia="SimSun"/>
                  <w:lang w:val="zh-CN" w:eastAsia="zh-CN"/>
                </w:rPr>
                <w:delText>。</w:delText>
              </w:r>
            </w:del>
          </w:p>
          <w:p w14:paraId="3940BFD2" w14:textId="1A97D5C2" w:rsidR="000731AA" w:rsidRPr="00AF245B" w:rsidDel="0025053E" w:rsidRDefault="000731AA" w:rsidP="00795D3E">
            <w:pPr>
              <w:pStyle w:val="WMOBodyText"/>
              <w:spacing w:before="160"/>
              <w:jc w:val="left"/>
              <w:rPr>
                <w:del w:id="8" w:author="Fengqi LI" w:date="2024-04-16T20:41:00Z"/>
                <w:rFonts w:eastAsia="SimSun"/>
                <w:b/>
                <w:bCs/>
                <w:lang w:eastAsia="zh-CN"/>
              </w:rPr>
            </w:pPr>
            <w:del w:id="9" w:author="Fengqi LI" w:date="2024-04-16T20:41:00Z">
              <w:r w:rsidRPr="00550BF0" w:rsidDel="0025053E">
                <w:rPr>
                  <w:rFonts w:eastAsia="Microsoft YaHei"/>
                  <w:b/>
                  <w:bCs/>
                  <w:lang w:val="zh-CN" w:eastAsia="zh-CN"/>
                </w:rPr>
                <w:delText>2024–2027</w:delText>
              </w:r>
              <w:r w:rsidRPr="00550BF0" w:rsidDel="0025053E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：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 xml:space="preserve">5.1 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优化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WMO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组成机构的结构以期更有效的决策</w:delText>
              </w:r>
            </w:del>
          </w:p>
          <w:p w14:paraId="040BA88B" w14:textId="4A2A247E" w:rsidR="000731AA" w:rsidRPr="00AF245B" w:rsidDel="0025053E" w:rsidRDefault="000731AA" w:rsidP="00795D3E">
            <w:pPr>
              <w:pStyle w:val="WMOBodyText"/>
              <w:spacing w:before="160"/>
              <w:jc w:val="left"/>
              <w:rPr>
                <w:del w:id="10" w:author="Fengqi LI" w:date="2024-04-16T20:41:00Z"/>
                <w:rFonts w:eastAsia="SimSun"/>
                <w:lang w:eastAsia="zh-CN"/>
              </w:rPr>
            </w:pPr>
            <w:del w:id="11" w:author="Fengqi LI" w:date="2024-04-16T20:41:00Z">
              <w:r w:rsidRPr="00550BF0" w:rsidDel="0025053E">
                <w:rPr>
                  <w:rFonts w:eastAsia="Microsoft YaHei"/>
                  <w:b/>
                  <w:bCs/>
                  <w:lang w:val="zh-CN" w:eastAsia="zh-CN"/>
                </w:rPr>
                <w:delText>所涉财务和行政问题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：在《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2024–2027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年战略与运行计划》的参数范围内。</w:delText>
              </w:r>
            </w:del>
          </w:p>
          <w:p w14:paraId="4E4D9A63" w14:textId="0EC39991" w:rsidR="000731AA" w:rsidRPr="00AF245B" w:rsidDel="0025053E" w:rsidRDefault="000731AA" w:rsidP="00795D3E">
            <w:pPr>
              <w:pStyle w:val="WMOBodyText"/>
              <w:spacing w:before="160"/>
              <w:jc w:val="left"/>
              <w:rPr>
                <w:del w:id="12" w:author="Fengqi LI" w:date="2024-04-16T20:41:00Z"/>
                <w:rFonts w:eastAsia="SimSun"/>
                <w:lang w:eastAsia="zh-CN"/>
              </w:rPr>
            </w:pPr>
            <w:del w:id="13" w:author="Fengqi LI" w:date="2024-04-16T20:41:00Z">
              <w:r w:rsidRPr="00550BF0" w:rsidDel="0025053E">
                <w:rPr>
                  <w:rFonts w:eastAsia="Microsoft YaHei"/>
                  <w:b/>
                  <w:bCs/>
                  <w:lang w:val="zh-CN" w:eastAsia="zh-CN"/>
                </w:rPr>
                <w:delText>主要</w:delText>
              </w:r>
              <w:r w:rsidR="00550BF0" w:rsidDel="0025053E">
                <w:rPr>
                  <w:rFonts w:eastAsia="Microsoft YaHei" w:hint="eastAsia"/>
                  <w:b/>
                  <w:bCs/>
                  <w:lang w:val="zh-CN" w:eastAsia="zh-CN"/>
                </w:rPr>
                <w:delText>实施</w:delText>
              </w:r>
              <w:r w:rsidRPr="00550BF0" w:rsidDel="0025053E">
                <w:rPr>
                  <w:rFonts w:eastAsia="Microsoft YaHei"/>
                  <w:b/>
                  <w:bCs/>
                  <w:lang w:val="zh-CN" w:eastAsia="zh-CN"/>
                </w:rPr>
                <w:delText>者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：以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INFCOM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为主，根据不同决议和决定与其他机构合作。</w:delText>
              </w:r>
            </w:del>
          </w:p>
          <w:p w14:paraId="1228A328" w14:textId="5C8641FD" w:rsidR="000731AA" w:rsidRPr="00AF245B" w:rsidDel="0025053E" w:rsidRDefault="000731AA" w:rsidP="00795D3E">
            <w:pPr>
              <w:pStyle w:val="WMOBodyText"/>
              <w:spacing w:before="160"/>
              <w:jc w:val="left"/>
              <w:rPr>
                <w:del w:id="14" w:author="Fengqi LI" w:date="2024-04-16T20:41:00Z"/>
                <w:rFonts w:eastAsia="SimSun"/>
                <w:lang w:eastAsia="zh-CN"/>
              </w:rPr>
            </w:pPr>
            <w:del w:id="15" w:author="Fengqi LI" w:date="2024-04-16T20:41:00Z">
              <w:r w:rsidRPr="00550BF0" w:rsidDel="0025053E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：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2024–2026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3C07EB2E" w14:textId="21CC6E9F" w:rsidR="000731AA" w:rsidRPr="00AF245B" w:rsidDel="0025053E" w:rsidRDefault="000731AA" w:rsidP="00795D3E">
            <w:pPr>
              <w:pStyle w:val="WMOBodyText"/>
              <w:spacing w:before="160"/>
              <w:jc w:val="left"/>
              <w:rPr>
                <w:del w:id="16" w:author="Fengqi LI" w:date="2024-04-16T20:41:00Z"/>
                <w:rFonts w:eastAsia="SimSun"/>
                <w:lang w:eastAsia="zh-CN"/>
              </w:rPr>
            </w:pPr>
            <w:del w:id="17" w:author="Fengqi LI" w:date="2024-04-16T20:41:00Z">
              <w:r w:rsidRPr="00550BF0" w:rsidDel="0025053E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RPr="00AF245B" w:rsidDel="0025053E">
                <w:rPr>
                  <w:rFonts w:eastAsia="SimSun"/>
                  <w:lang w:val="zh-CN" w:eastAsia="zh-CN"/>
                </w:rPr>
                <w:delText>：审议并通过拟议的决议草案</w:delText>
              </w:r>
            </w:del>
          </w:p>
          <w:p w14:paraId="16D61FA7" w14:textId="3ABC816F" w:rsidR="000731AA" w:rsidRPr="00AF245B" w:rsidDel="0025053E" w:rsidRDefault="000731AA" w:rsidP="00795D3E">
            <w:pPr>
              <w:pStyle w:val="WMOBodyText"/>
              <w:spacing w:before="160"/>
              <w:jc w:val="left"/>
              <w:rPr>
                <w:del w:id="18" w:author="Fengqi LI" w:date="2024-04-16T20:41:00Z"/>
                <w:rFonts w:eastAsia="SimSun"/>
                <w:lang w:eastAsia="zh-CN"/>
              </w:rPr>
            </w:pPr>
          </w:p>
        </w:tc>
      </w:tr>
    </w:tbl>
    <w:p w14:paraId="34A96E85" w14:textId="5D3314A5" w:rsidR="00092CAE" w:rsidRPr="00AF245B" w:rsidDel="0025053E" w:rsidRDefault="00092CAE">
      <w:pPr>
        <w:tabs>
          <w:tab w:val="clear" w:pos="1134"/>
        </w:tabs>
        <w:jc w:val="left"/>
        <w:rPr>
          <w:del w:id="19" w:author="Fengqi LI" w:date="2024-04-16T20:41:00Z"/>
          <w:rFonts w:eastAsia="SimSun"/>
        </w:rPr>
      </w:pPr>
    </w:p>
    <w:p w14:paraId="6301BD08" w14:textId="77777777" w:rsidR="00331964" w:rsidRPr="00AF245B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AF245B">
        <w:rPr>
          <w:rFonts w:eastAsia="SimSun"/>
        </w:rPr>
        <w:br w:type="page"/>
      </w:r>
    </w:p>
    <w:p w14:paraId="54BDB824" w14:textId="77777777" w:rsidR="00A80767" w:rsidRPr="00AF245B" w:rsidRDefault="00A80767" w:rsidP="00A80767">
      <w:pPr>
        <w:pStyle w:val="Heading1"/>
        <w:rPr>
          <w:rFonts w:eastAsia="Microsoft YaHei"/>
          <w:lang w:eastAsia="zh-CN"/>
        </w:rPr>
      </w:pPr>
      <w:r w:rsidRPr="00AF245B">
        <w:rPr>
          <w:rFonts w:eastAsia="Microsoft YaHei"/>
          <w:lang w:val="zh-CN" w:eastAsia="zh-CN"/>
        </w:rPr>
        <w:lastRenderedPageBreak/>
        <w:t>决议草案</w:t>
      </w:r>
    </w:p>
    <w:p w14:paraId="0D4E2DEC" w14:textId="77777777" w:rsidR="00A80767" w:rsidRPr="00AF245B" w:rsidRDefault="00A80767" w:rsidP="00A80767">
      <w:pPr>
        <w:pStyle w:val="Heading2"/>
        <w:rPr>
          <w:rFonts w:eastAsia="Microsoft YaHei"/>
          <w:lang w:eastAsia="zh-CN"/>
        </w:rPr>
      </w:pPr>
      <w:r w:rsidRPr="00AF245B">
        <w:rPr>
          <w:rFonts w:eastAsia="Microsoft YaHei"/>
          <w:lang w:val="zh-CN" w:eastAsia="zh-CN"/>
        </w:rPr>
        <w:t>决议草案</w:t>
      </w:r>
      <w:r w:rsidRPr="00AF245B">
        <w:rPr>
          <w:rFonts w:eastAsia="Microsoft YaHei"/>
          <w:lang w:val="zh-CN" w:eastAsia="zh-CN"/>
        </w:rPr>
        <w:t>4.1/1 (INFCOM-3)</w:t>
      </w:r>
    </w:p>
    <w:p w14:paraId="0B447F58" w14:textId="77777777" w:rsidR="00A80767" w:rsidRPr="00AF245B" w:rsidRDefault="00B95639" w:rsidP="00A80767">
      <w:pPr>
        <w:pStyle w:val="Heading2"/>
        <w:rPr>
          <w:rFonts w:eastAsia="Microsoft YaHei"/>
          <w:lang w:eastAsia="zh-CN"/>
        </w:rPr>
      </w:pPr>
      <w:r w:rsidRPr="00AF245B">
        <w:rPr>
          <w:rFonts w:eastAsia="Microsoft YaHei"/>
          <w:lang w:val="zh-CN" w:eastAsia="zh-CN"/>
        </w:rPr>
        <w:t>审查本委员会的以往决议和建议</w:t>
      </w:r>
    </w:p>
    <w:p w14:paraId="5DD606D1" w14:textId="77777777" w:rsidR="00A80767" w:rsidRPr="00AF245B" w:rsidRDefault="00A80767" w:rsidP="00A80767">
      <w:pPr>
        <w:pStyle w:val="WMOBodyText"/>
        <w:rPr>
          <w:rFonts w:eastAsia="SimSun"/>
          <w:lang w:eastAsia="zh-CN"/>
        </w:rPr>
      </w:pPr>
      <w:r w:rsidRPr="00AF245B">
        <w:rPr>
          <w:rFonts w:eastAsia="SimSun"/>
          <w:lang w:val="zh-CN" w:eastAsia="zh-CN"/>
        </w:rPr>
        <w:t>观测、基础设施与信息系统委员会，</w:t>
      </w:r>
    </w:p>
    <w:p w14:paraId="76D07470" w14:textId="5171E9CC" w:rsidR="00A80767" w:rsidRPr="00AF245B" w:rsidRDefault="00A80767" w:rsidP="00A80767">
      <w:pPr>
        <w:pStyle w:val="WMOBodyText"/>
        <w:rPr>
          <w:rFonts w:eastAsia="SimSun"/>
          <w:lang w:eastAsia="zh-CN"/>
        </w:rPr>
      </w:pPr>
      <w:r w:rsidRPr="00AF245B">
        <w:rPr>
          <w:rFonts w:eastAsia="Microsoft YaHei"/>
          <w:b/>
          <w:bCs/>
          <w:lang w:val="zh-CN" w:eastAsia="zh-CN"/>
        </w:rPr>
        <w:t>审查了</w:t>
      </w:r>
      <w:hyperlink r:id="rId10" w:history="1">
        <w:r w:rsidRPr="00EB38E4">
          <w:rPr>
            <w:rStyle w:val="Hyperlink"/>
            <w:rFonts w:eastAsia="SimSun"/>
            <w:lang w:val="zh-CN" w:eastAsia="zh-CN"/>
          </w:rPr>
          <w:t>INFCOM-3/INF. 4.1</w:t>
        </w:r>
      </w:hyperlink>
      <w:r w:rsidRPr="00AF245B">
        <w:rPr>
          <w:rFonts w:eastAsia="SimSun"/>
          <w:lang w:val="zh-CN" w:eastAsia="zh-CN"/>
        </w:rPr>
        <w:t>所报告的委员会以往决议、决定和建议的执行情况，</w:t>
      </w:r>
    </w:p>
    <w:p w14:paraId="360FD7D6" w14:textId="77777777" w:rsidR="003E6B5B" w:rsidRPr="00AF245B" w:rsidRDefault="003E6B5B" w:rsidP="003E6B5B">
      <w:pPr>
        <w:pStyle w:val="WMOBodyText"/>
        <w:rPr>
          <w:rFonts w:eastAsia="SimSun"/>
          <w:bCs/>
          <w:lang w:eastAsia="zh-CN"/>
        </w:rPr>
      </w:pPr>
      <w:r w:rsidRPr="00AF245B">
        <w:rPr>
          <w:rFonts w:eastAsia="Microsoft YaHei"/>
          <w:b/>
          <w:bCs/>
          <w:lang w:val="zh-CN" w:eastAsia="zh-CN"/>
        </w:rPr>
        <w:t>考虑到</w:t>
      </w:r>
      <w:r w:rsidRPr="00AF245B">
        <w:rPr>
          <w:rFonts w:eastAsia="SimSun"/>
          <w:lang w:val="zh-CN" w:eastAsia="zh-CN"/>
        </w:rPr>
        <w:t>委员会本次届会商定的各项决定，</w:t>
      </w:r>
    </w:p>
    <w:p w14:paraId="18D7FCFE" w14:textId="77777777" w:rsidR="003E6B5B" w:rsidRPr="00AF245B" w:rsidRDefault="003E6B5B" w:rsidP="003E6B5B">
      <w:pPr>
        <w:pStyle w:val="WMOBodyText"/>
        <w:rPr>
          <w:rFonts w:eastAsia="SimSun"/>
          <w:lang w:eastAsia="zh-CN"/>
        </w:rPr>
      </w:pPr>
      <w:r w:rsidRPr="00AF245B">
        <w:rPr>
          <w:rFonts w:eastAsia="Microsoft YaHei"/>
          <w:b/>
          <w:bCs/>
          <w:lang w:val="zh-CN" w:eastAsia="zh-CN"/>
        </w:rPr>
        <w:t>决定：</w:t>
      </w:r>
    </w:p>
    <w:p w14:paraId="3111645B" w14:textId="697C0623" w:rsidR="003E6B5B" w:rsidRPr="00AF245B" w:rsidRDefault="003E6B5B" w:rsidP="003E6B5B">
      <w:pPr>
        <w:pStyle w:val="WMOIndent1"/>
        <w:rPr>
          <w:rFonts w:eastAsia="SimSun"/>
          <w:lang w:eastAsia="zh-CN"/>
        </w:rPr>
      </w:pPr>
      <w:r w:rsidRPr="00AF245B">
        <w:rPr>
          <w:rFonts w:eastAsia="SimSun"/>
          <w:lang w:val="zh-CN" w:eastAsia="zh-CN"/>
        </w:rPr>
        <w:t>(1)</w:t>
      </w:r>
      <w:r w:rsidR="00AF245B">
        <w:rPr>
          <w:rFonts w:eastAsia="SimSun"/>
          <w:lang w:val="zh-CN" w:eastAsia="zh-CN"/>
        </w:rPr>
        <w:tab/>
      </w:r>
      <w:r w:rsidRPr="00AF245B">
        <w:rPr>
          <w:rFonts w:eastAsia="SimSun"/>
          <w:lang w:val="zh-CN" w:eastAsia="zh-CN"/>
        </w:rPr>
        <w:t>下列决议保持生效：</w:t>
      </w:r>
    </w:p>
    <w:p w14:paraId="0343C6DC" w14:textId="77777777" w:rsidR="003E6B5B" w:rsidRPr="00AF245B" w:rsidRDefault="003E6B5B" w:rsidP="00911A04">
      <w:pPr>
        <w:pStyle w:val="WMOBodyText"/>
        <w:keepNext/>
        <w:keepLines/>
        <w:ind w:left="567"/>
        <w:rPr>
          <w:rFonts w:eastAsia="SimSun"/>
          <w:color w:val="000000"/>
          <w:lang w:eastAsia="zh-CN"/>
        </w:rPr>
      </w:pPr>
      <w:r w:rsidRPr="00AF245B">
        <w:rPr>
          <w:rFonts w:eastAsia="SimSun"/>
          <w:lang w:val="zh-CN" w:eastAsia="zh-CN"/>
        </w:rPr>
        <w:t>INFCOM-1 (2020-2021)</w:t>
      </w:r>
      <w:r w:rsidRPr="00AF245B">
        <w:rPr>
          <w:rFonts w:eastAsia="SimSun"/>
          <w:lang w:val="zh-CN" w:eastAsia="zh-CN"/>
        </w:rPr>
        <w:t>：</w:t>
      </w:r>
    </w:p>
    <w:p w14:paraId="5A30AA8E" w14:textId="5D3A35D8" w:rsidR="00364DDA" w:rsidRPr="00AF245B" w:rsidRDefault="00F0247A" w:rsidP="00364DDA">
      <w:pPr>
        <w:spacing w:before="240"/>
        <w:ind w:left="1134" w:hanging="567"/>
        <w:jc w:val="left"/>
        <w:rPr>
          <w:rStyle w:val="Hyperlink"/>
          <w:rFonts w:eastAsia="SimSun" w:cs="Verdana"/>
          <w:color w:val="auto"/>
        </w:rPr>
      </w:pPr>
      <w:r w:rsidRPr="00AF245B">
        <w:rPr>
          <w:rFonts w:eastAsia="SimSun"/>
          <w:lang w:val="zh-CN"/>
        </w:rPr>
        <w:t>(a)</w:t>
      </w:r>
      <w:r w:rsidRPr="00AF245B">
        <w:rPr>
          <w:rFonts w:eastAsia="SimSun"/>
          <w:lang w:val="zh-CN"/>
        </w:rPr>
        <w:tab/>
      </w:r>
      <w:hyperlink r:id="rId11" w:anchor="page=66&amp;viewer=picture&amp;o=bookmark&amp;n=0&amp;q=" w:history="1">
        <w:r w:rsidRPr="0094039F">
          <w:rPr>
            <w:rStyle w:val="Hyperlink"/>
            <w:rFonts w:eastAsia="SimSun"/>
            <w:lang w:val="zh-CN"/>
          </w:rPr>
          <w:t>决议</w:t>
        </w:r>
        <w:r w:rsidRPr="0094039F">
          <w:rPr>
            <w:rStyle w:val="Hyperlink"/>
            <w:rFonts w:eastAsia="SimSun"/>
            <w:lang w:val="zh-CN"/>
          </w:rPr>
          <w:t>4 (INFCOM-1)</w:t>
        </w:r>
      </w:hyperlink>
      <w:r w:rsidRPr="00AF245B">
        <w:rPr>
          <w:rFonts w:eastAsia="SimSun"/>
          <w:lang w:val="zh-CN"/>
        </w:rPr>
        <w:t xml:space="preserve"> -</w:t>
      </w:r>
      <w:r w:rsidR="004C1DBA">
        <w:rPr>
          <w:rFonts w:eastAsia="SimSun"/>
          <w:lang w:val="zh-CN"/>
        </w:rPr>
        <w:t xml:space="preserve"> </w:t>
      </w:r>
      <w:r w:rsidRPr="00AF245B">
        <w:rPr>
          <w:rFonts w:eastAsia="SimSun"/>
          <w:lang w:val="zh-CN"/>
        </w:rPr>
        <w:t>全球基本观测网的未来发展；</w:t>
      </w:r>
    </w:p>
    <w:p w14:paraId="180BF21E" w14:textId="17783904" w:rsidR="003E6B5B" w:rsidRPr="00AF245B" w:rsidRDefault="00F0247A" w:rsidP="00364DDA">
      <w:pPr>
        <w:spacing w:before="240"/>
        <w:ind w:left="1134" w:hanging="567"/>
        <w:jc w:val="left"/>
        <w:rPr>
          <w:rStyle w:val="Hyperlink"/>
          <w:rFonts w:eastAsia="SimSun" w:cs="Verdana"/>
          <w:color w:val="auto"/>
        </w:rPr>
      </w:pPr>
      <w:r w:rsidRPr="00AF245B">
        <w:rPr>
          <w:rFonts w:eastAsia="SimSun"/>
          <w:lang w:val="zh-CN"/>
        </w:rPr>
        <w:t>(b)</w:t>
      </w:r>
      <w:r w:rsidRPr="00AF245B">
        <w:rPr>
          <w:rFonts w:eastAsia="SimSun"/>
          <w:lang w:val="zh-CN"/>
        </w:rPr>
        <w:tab/>
      </w:r>
      <w:hyperlink r:id="rId12" w:anchor="page=103&amp;viewer=picture&amp;o=bookmark&amp;n=0&amp;q=" w:history="1">
        <w:r w:rsidRPr="002659B7">
          <w:rPr>
            <w:rStyle w:val="Hyperlink"/>
            <w:rFonts w:eastAsia="SimSun"/>
            <w:lang w:val="zh-CN"/>
          </w:rPr>
          <w:t>决议</w:t>
        </w:r>
        <w:r w:rsidRPr="002659B7">
          <w:rPr>
            <w:rStyle w:val="Hyperlink"/>
            <w:rFonts w:eastAsia="SimSun"/>
            <w:lang w:val="zh-CN"/>
          </w:rPr>
          <w:t>10 (INFCOM-1)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测量牵头中心的职责；</w:t>
      </w:r>
    </w:p>
    <w:p w14:paraId="1D541BED" w14:textId="077C17C6" w:rsidR="003E6B5B" w:rsidRPr="00AF245B" w:rsidRDefault="003E6B5B" w:rsidP="003E6B5B">
      <w:pPr>
        <w:spacing w:before="240"/>
        <w:ind w:left="1134" w:hanging="567"/>
        <w:jc w:val="left"/>
        <w:rPr>
          <w:rStyle w:val="eop"/>
          <w:rFonts w:eastAsia="SimSun" w:cs="Verdana"/>
        </w:rPr>
      </w:pPr>
      <w:r w:rsidRPr="00AF245B">
        <w:rPr>
          <w:rFonts w:eastAsia="SimSun"/>
          <w:lang w:val="zh-CN"/>
        </w:rPr>
        <w:t>(c)</w:t>
      </w:r>
      <w:r w:rsidRPr="00AF245B">
        <w:rPr>
          <w:rFonts w:eastAsia="SimSun"/>
          <w:lang w:val="zh-CN"/>
        </w:rPr>
        <w:tab/>
      </w:r>
      <w:hyperlink r:id="rId13" w:anchor="page=105&amp;viewer=picture&amp;o=bookmark&amp;n=0&amp;q=" w:history="1">
        <w:r w:rsidRPr="00BF41D3">
          <w:rPr>
            <w:rStyle w:val="Hyperlink"/>
            <w:rFonts w:eastAsia="SimSun"/>
            <w:lang w:val="zh-CN"/>
          </w:rPr>
          <w:t>决议</w:t>
        </w:r>
        <w:r w:rsidRPr="00BF41D3">
          <w:rPr>
            <w:rStyle w:val="Hyperlink"/>
            <w:rFonts w:eastAsia="SimSun"/>
            <w:lang w:val="zh-CN"/>
          </w:rPr>
          <w:t>11 (INFCOM-1)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测量牵头中心的指定和绩效监测过程；</w:t>
      </w:r>
    </w:p>
    <w:p w14:paraId="3EC02153" w14:textId="1DF9B42B" w:rsidR="003E6B5B" w:rsidRPr="00AF245B" w:rsidRDefault="003E6B5B" w:rsidP="003E6B5B">
      <w:pPr>
        <w:spacing w:before="240"/>
        <w:ind w:left="1134" w:hanging="567"/>
        <w:jc w:val="left"/>
        <w:rPr>
          <w:rStyle w:val="normaltextrun"/>
          <w:rFonts w:eastAsia="SimSun"/>
          <w:color w:val="000000"/>
          <w:shd w:val="clear" w:color="auto" w:fill="FFFFFF"/>
        </w:rPr>
      </w:pPr>
      <w:r w:rsidRPr="00AF245B">
        <w:rPr>
          <w:rFonts w:eastAsia="SimSun"/>
          <w:lang w:val="zh-CN"/>
        </w:rPr>
        <w:t>(d)</w:t>
      </w:r>
      <w:r w:rsidRPr="00AF245B">
        <w:rPr>
          <w:rFonts w:eastAsia="SimSun"/>
          <w:lang w:val="zh-CN"/>
        </w:rPr>
        <w:tab/>
      </w:r>
      <w:hyperlink r:id="rId14" w:anchor="page=107&amp;viewer=picture&amp;o=bookmark&amp;n=0&amp;q=" w:history="1">
        <w:r w:rsidRPr="00BF41D3">
          <w:rPr>
            <w:rStyle w:val="Hyperlink"/>
            <w:rFonts w:eastAsia="SimSun"/>
            <w:lang w:val="zh-CN"/>
          </w:rPr>
          <w:t>决议</w:t>
        </w:r>
        <w:r w:rsidRPr="00BF41D3">
          <w:rPr>
            <w:rStyle w:val="Hyperlink"/>
            <w:rFonts w:eastAsia="SimSun"/>
            <w:lang w:val="zh-CN"/>
          </w:rPr>
          <w:t>12 (INFCOM-1)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全球水文服务数据处理和预报系统中心的概念；</w:t>
      </w:r>
    </w:p>
    <w:p w14:paraId="6BCB38E7" w14:textId="77777777" w:rsidR="008441DE" w:rsidRPr="00AF245B" w:rsidRDefault="008441DE" w:rsidP="00911A04">
      <w:pPr>
        <w:pStyle w:val="WMOBodyText"/>
        <w:keepNext/>
        <w:keepLines/>
        <w:ind w:left="567"/>
        <w:rPr>
          <w:rFonts w:eastAsia="SimSun"/>
          <w:color w:val="000000"/>
          <w:lang w:eastAsia="zh-CN"/>
        </w:rPr>
      </w:pPr>
      <w:r w:rsidRPr="00AF245B">
        <w:rPr>
          <w:rFonts w:eastAsia="SimSun"/>
          <w:lang w:val="zh-CN" w:eastAsia="zh-CN"/>
        </w:rPr>
        <w:t>INFCOM-2 (2022)</w:t>
      </w:r>
      <w:r w:rsidRPr="00AF245B">
        <w:rPr>
          <w:rFonts w:eastAsia="SimSun"/>
          <w:lang w:val="zh-CN" w:eastAsia="zh-CN"/>
        </w:rPr>
        <w:t>：</w:t>
      </w:r>
    </w:p>
    <w:p w14:paraId="6E52E842" w14:textId="485F598F" w:rsidR="006D0A56" w:rsidRPr="00AF245B" w:rsidRDefault="006D0A56" w:rsidP="00B04085">
      <w:pPr>
        <w:spacing w:before="240"/>
        <w:ind w:left="1134" w:hanging="567"/>
        <w:jc w:val="left"/>
        <w:rPr>
          <w:rStyle w:val="eop"/>
          <w:rFonts w:eastAsia="SimSun"/>
          <w:color w:val="000000"/>
          <w:shd w:val="clear" w:color="auto" w:fill="FFFFFF"/>
        </w:rPr>
      </w:pPr>
      <w:r w:rsidRPr="00AF245B">
        <w:rPr>
          <w:rFonts w:eastAsia="SimSun"/>
          <w:lang w:val="zh-CN"/>
        </w:rPr>
        <w:t>(a)</w:t>
      </w:r>
      <w:r w:rsidRPr="00AF245B">
        <w:rPr>
          <w:rFonts w:eastAsia="SimSun"/>
          <w:lang w:val="zh-CN"/>
        </w:rPr>
        <w:tab/>
      </w:r>
      <w:hyperlink r:id="rId15" w:history="1">
        <w:r w:rsidRPr="006A39E2">
          <w:rPr>
            <w:rStyle w:val="Hyperlink"/>
            <w:rFonts w:eastAsia="SimSun"/>
            <w:lang w:val="zh-CN"/>
          </w:rPr>
          <w:t>决议</w:t>
        </w:r>
        <w:r w:rsidRPr="006A39E2">
          <w:rPr>
            <w:rStyle w:val="Hyperlink"/>
            <w:rFonts w:eastAsia="SimSun"/>
            <w:lang w:val="zh-CN"/>
          </w:rPr>
          <w:t>4 (INFCOM-2)</w:t>
        </w:r>
      </w:hyperlink>
      <w:r w:rsidRPr="00AF245B">
        <w:rPr>
          <w:rFonts w:eastAsia="SimSun"/>
          <w:lang w:val="zh-CN"/>
        </w:rPr>
        <w:t xml:space="preserve"> – </w:t>
      </w:r>
      <w:r w:rsidRPr="00AF245B">
        <w:rPr>
          <w:rFonts w:eastAsia="SimSun"/>
          <w:lang w:val="zh-CN"/>
        </w:rPr>
        <w:t>缩小将冰冻圈纳入</w:t>
      </w:r>
      <w:r w:rsidRPr="00AF245B">
        <w:rPr>
          <w:rFonts w:eastAsia="SimSun"/>
          <w:lang w:val="zh-CN"/>
        </w:rPr>
        <w:t>WMO</w:t>
      </w:r>
      <w:r w:rsidRPr="00AF245B">
        <w:rPr>
          <w:rFonts w:eastAsia="SimSun"/>
          <w:lang w:val="zh-CN"/>
        </w:rPr>
        <w:t>地球系统方法方面的差距，</w:t>
      </w:r>
    </w:p>
    <w:p w14:paraId="7DA50D01" w14:textId="0B4176ED" w:rsidR="003E6B5B" w:rsidRPr="00AF245B" w:rsidRDefault="003E6B5B" w:rsidP="003E6B5B">
      <w:pPr>
        <w:pStyle w:val="WMOIndent1"/>
        <w:rPr>
          <w:rFonts w:eastAsia="SimSun"/>
          <w:lang w:eastAsia="zh-CN"/>
        </w:rPr>
      </w:pPr>
      <w:r w:rsidRPr="00AF245B">
        <w:rPr>
          <w:rFonts w:eastAsia="SimSun"/>
          <w:lang w:val="zh-CN" w:eastAsia="zh-CN"/>
        </w:rPr>
        <w:t>(2)</w:t>
      </w:r>
      <w:r w:rsidR="00AF245B">
        <w:rPr>
          <w:rFonts w:eastAsia="SimSun"/>
          <w:lang w:val="zh-CN" w:eastAsia="zh-CN"/>
        </w:rPr>
        <w:tab/>
      </w:r>
      <w:r w:rsidRPr="00AF245B">
        <w:rPr>
          <w:rFonts w:eastAsia="SimSun"/>
          <w:lang w:val="zh-CN" w:eastAsia="zh-CN"/>
        </w:rPr>
        <w:t>本次届会之前通过的其它决议不再生效；</w:t>
      </w:r>
    </w:p>
    <w:p w14:paraId="3FF0E842" w14:textId="77777777" w:rsidR="003E6B5B" w:rsidRPr="00AF245B" w:rsidRDefault="003E6B5B" w:rsidP="003E6B5B">
      <w:pPr>
        <w:pStyle w:val="WMOIndent1"/>
        <w:rPr>
          <w:rFonts w:eastAsia="SimSun"/>
          <w:lang w:eastAsia="zh-CN"/>
        </w:rPr>
      </w:pPr>
      <w:r w:rsidRPr="00AF245B">
        <w:rPr>
          <w:rFonts w:eastAsia="Microsoft YaHei" w:cs="Verdana"/>
          <w:b/>
          <w:bCs/>
          <w:lang w:val="zh-CN" w:eastAsia="zh-CN"/>
        </w:rPr>
        <w:t>另决定</w:t>
      </w:r>
      <w:r w:rsidRPr="00AF245B">
        <w:rPr>
          <w:rFonts w:eastAsia="SimSun"/>
          <w:lang w:val="zh-CN" w:eastAsia="zh-CN"/>
        </w:rPr>
        <w:t>：</w:t>
      </w:r>
    </w:p>
    <w:p w14:paraId="180B006C" w14:textId="59862B8C" w:rsidR="003E6B5B" w:rsidRPr="00AF245B" w:rsidRDefault="003E6B5B" w:rsidP="003E6B5B">
      <w:pPr>
        <w:pStyle w:val="WMOIndent1"/>
        <w:rPr>
          <w:rFonts w:eastAsia="SimSun"/>
          <w:lang w:eastAsia="zh-CN"/>
        </w:rPr>
      </w:pPr>
      <w:r w:rsidRPr="00AF245B">
        <w:rPr>
          <w:rFonts w:eastAsia="SimSun"/>
          <w:lang w:val="zh-CN" w:eastAsia="zh-CN"/>
        </w:rPr>
        <w:t>(1)</w:t>
      </w:r>
      <w:r w:rsidR="00AF245B">
        <w:rPr>
          <w:rFonts w:eastAsia="SimSun"/>
          <w:lang w:val="zh-CN" w:eastAsia="zh-CN"/>
        </w:rPr>
        <w:tab/>
      </w:r>
      <w:r w:rsidRPr="00AF245B">
        <w:rPr>
          <w:rFonts w:eastAsia="SimSun"/>
          <w:lang w:val="zh-CN" w:eastAsia="zh-CN"/>
        </w:rPr>
        <w:t>下列决定保持生效：</w:t>
      </w:r>
    </w:p>
    <w:p w14:paraId="791BFDE8" w14:textId="77777777" w:rsidR="003E6B5B" w:rsidRPr="00AF245B" w:rsidRDefault="003E6B5B" w:rsidP="004D04EA">
      <w:pPr>
        <w:pStyle w:val="WMOBodyText"/>
        <w:keepNext/>
        <w:keepLines/>
        <w:ind w:firstLine="567"/>
        <w:rPr>
          <w:rFonts w:eastAsia="SimSun"/>
          <w:color w:val="000000"/>
          <w:lang w:eastAsia="zh-CN"/>
        </w:rPr>
      </w:pPr>
      <w:r w:rsidRPr="00AF245B">
        <w:rPr>
          <w:rFonts w:eastAsia="SimSun"/>
          <w:lang w:val="zh-CN" w:eastAsia="zh-CN"/>
        </w:rPr>
        <w:t>INFCOM-1 (2020-2021)</w:t>
      </w:r>
      <w:r w:rsidRPr="00AF245B">
        <w:rPr>
          <w:rFonts w:eastAsia="SimSun"/>
          <w:lang w:val="zh-CN" w:eastAsia="zh-CN"/>
        </w:rPr>
        <w:t>：</w:t>
      </w:r>
    </w:p>
    <w:p w14:paraId="41E8A2D8" w14:textId="0537DBE2" w:rsidR="003E6B5B" w:rsidRPr="00AF245B" w:rsidRDefault="003E6B5B" w:rsidP="00005291">
      <w:pPr>
        <w:spacing w:before="240"/>
        <w:ind w:left="1134" w:hanging="567"/>
        <w:jc w:val="left"/>
        <w:rPr>
          <w:rStyle w:val="normaltextrun"/>
          <w:rFonts w:eastAsia="SimSun"/>
          <w:color w:val="000000"/>
          <w:shd w:val="clear" w:color="auto" w:fill="FFFFFF"/>
        </w:rPr>
      </w:pPr>
      <w:r w:rsidRPr="00AF245B">
        <w:rPr>
          <w:rFonts w:eastAsia="SimSun"/>
          <w:lang w:val="zh-CN"/>
        </w:rPr>
        <w:t>(a)</w:t>
      </w:r>
      <w:r w:rsidRPr="00AF245B">
        <w:rPr>
          <w:rFonts w:eastAsia="SimSun"/>
          <w:lang w:val="zh-CN"/>
        </w:rPr>
        <w:tab/>
      </w:r>
      <w:hyperlink r:id="rId16" w:anchor="page=122&amp;viewer=picture&amp;o=bookmark&amp;n=0&amp;q=" w:history="1">
        <w:r w:rsidRPr="005A1A48">
          <w:rPr>
            <w:rStyle w:val="Hyperlink"/>
            <w:rFonts w:eastAsia="SimSun"/>
            <w:lang w:val="zh-CN"/>
          </w:rPr>
          <w:t>决定</w:t>
        </w:r>
        <w:r w:rsidRPr="005A1A48">
          <w:rPr>
            <w:rStyle w:val="Hyperlink"/>
            <w:rFonts w:eastAsia="SimSun"/>
            <w:lang w:val="zh-CN"/>
          </w:rPr>
          <w:t>5 (INFCOM-1)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制定全球气候观测系统地表基准网实施计划草案；</w:t>
      </w:r>
    </w:p>
    <w:p w14:paraId="14BC1229" w14:textId="5A070A91" w:rsidR="003E6B5B" w:rsidRPr="00AF245B" w:rsidRDefault="003E6B5B" w:rsidP="003E6B5B">
      <w:pPr>
        <w:spacing w:before="240"/>
        <w:ind w:left="1134" w:hanging="567"/>
        <w:jc w:val="left"/>
        <w:rPr>
          <w:rStyle w:val="normaltextrun"/>
          <w:rFonts w:eastAsia="SimSun"/>
        </w:rPr>
      </w:pPr>
      <w:r w:rsidRPr="00AF245B">
        <w:rPr>
          <w:rFonts w:eastAsia="SimSun"/>
          <w:lang w:val="zh-CN"/>
        </w:rPr>
        <w:t>(b)</w:t>
      </w:r>
      <w:r w:rsidRPr="00AF245B">
        <w:rPr>
          <w:rFonts w:eastAsia="SimSun"/>
          <w:lang w:val="zh-CN"/>
        </w:rPr>
        <w:tab/>
      </w:r>
      <w:hyperlink r:id="rId17" w:anchor="page=148&amp;viewer=picture&amp;o=bookmark&amp;n=0&amp;q=" w:history="1">
        <w:r w:rsidRPr="005A1A48">
          <w:rPr>
            <w:rStyle w:val="Hyperlink"/>
            <w:rFonts w:eastAsia="SimSun"/>
            <w:lang w:val="zh-CN"/>
          </w:rPr>
          <w:t>决定</w:t>
        </w:r>
        <w:r w:rsidRPr="005A1A48">
          <w:rPr>
            <w:rStyle w:val="Hyperlink"/>
            <w:rFonts w:eastAsia="SimSun"/>
            <w:lang w:val="zh-CN"/>
          </w:rPr>
          <w:t>11(INFCOM-1)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基础设施委员会与其他机构的协调；</w:t>
      </w:r>
    </w:p>
    <w:p w14:paraId="0E1172A2" w14:textId="0DEABAA3" w:rsidR="003E6B5B" w:rsidRPr="00AF245B" w:rsidRDefault="003E6B5B" w:rsidP="003E6B5B">
      <w:pPr>
        <w:spacing w:before="240"/>
        <w:ind w:left="1134" w:hanging="567"/>
        <w:jc w:val="left"/>
        <w:rPr>
          <w:rStyle w:val="eop"/>
          <w:rFonts w:eastAsia="SimSun"/>
        </w:rPr>
      </w:pPr>
      <w:r w:rsidRPr="00AF245B">
        <w:rPr>
          <w:rFonts w:eastAsia="SimSun"/>
          <w:lang w:val="zh-CN"/>
        </w:rPr>
        <w:t>(c)</w:t>
      </w:r>
      <w:r w:rsidRPr="00AF245B">
        <w:rPr>
          <w:rFonts w:eastAsia="SimSun"/>
          <w:lang w:val="zh-CN"/>
        </w:rPr>
        <w:tab/>
      </w:r>
      <w:hyperlink r:id="rId18" w:anchor="page=179&amp;viewer=picture&amp;o=bookmark&amp;n=0&amp;q=" w:history="1">
        <w:r w:rsidRPr="00520F91">
          <w:rPr>
            <w:rStyle w:val="Hyperlink"/>
            <w:rFonts w:eastAsia="SimSun"/>
            <w:lang w:val="zh-CN"/>
          </w:rPr>
          <w:t>决定</w:t>
        </w:r>
        <w:r w:rsidRPr="00520F91">
          <w:rPr>
            <w:rStyle w:val="Hyperlink"/>
            <w:rFonts w:eastAsia="SimSun"/>
            <w:lang w:val="zh-CN"/>
          </w:rPr>
          <w:t>19 (INFCOM-1)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指定</w:t>
      </w:r>
      <w:r w:rsidRPr="00AF245B">
        <w:rPr>
          <w:rFonts w:eastAsia="SimSun"/>
          <w:lang w:val="zh-CN"/>
        </w:rPr>
        <w:t>WMO</w:t>
      </w:r>
      <w:r w:rsidRPr="00AF245B">
        <w:rPr>
          <w:rFonts w:eastAsia="SimSun"/>
          <w:lang w:val="zh-CN"/>
        </w:rPr>
        <w:t>长沙（中国）地基综合气象观测测试基地；</w:t>
      </w:r>
    </w:p>
    <w:p w14:paraId="4E676C1F" w14:textId="0469725E" w:rsidR="003E6B5B" w:rsidRPr="00AF245B" w:rsidRDefault="003E6B5B" w:rsidP="003E6B5B">
      <w:pPr>
        <w:spacing w:before="240"/>
        <w:ind w:left="1134" w:hanging="567"/>
        <w:jc w:val="left"/>
        <w:rPr>
          <w:rStyle w:val="normaltextrun"/>
          <w:rFonts w:eastAsia="SimSun" w:hint="eastAsia"/>
          <w:color w:val="000000"/>
          <w:shd w:val="clear" w:color="auto" w:fill="FFFFFF"/>
        </w:rPr>
      </w:pPr>
      <w:del w:id="20" w:author="Fengqi LI" w:date="2024-04-16T20:42:00Z">
        <w:r w:rsidRPr="00AF245B" w:rsidDel="009645F3">
          <w:rPr>
            <w:rFonts w:eastAsia="SimSun"/>
            <w:lang w:val="zh-CN"/>
          </w:rPr>
          <w:delText>(d)</w:delText>
        </w:r>
        <w:r w:rsidRPr="00AF245B" w:rsidDel="009645F3">
          <w:rPr>
            <w:rFonts w:eastAsia="SimSun"/>
            <w:lang w:val="zh-CN"/>
          </w:rPr>
          <w:tab/>
        </w:r>
        <w:r w:rsidR="00000000" w:rsidDel="009645F3">
          <w:fldChar w:fldCharType="begin"/>
        </w:r>
        <w:r w:rsidR="00000000" w:rsidDel="009645F3">
          <w:delInstrText>HYPERLINK "https://library.wmo.int/viewer/42080/?offset=4" \l "page=179&amp;viewer=picture&amp;o=bookmark&amp;n=0&amp;q="</w:delInstrText>
        </w:r>
        <w:r w:rsidR="00000000" w:rsidDel="009645F3">
          <w:fldChar w:fldCharType="separate"/>
        </w:r>
        <w:r w:rsidRPr="00D163FD" w:rsidDel="009645F3">
          <w:rPr>
            <w:rStyle w:val="Hyperlink"/>
            <w:rFonts w:eastAsia="SimSun"/>
            <w:lang w:val="zh-CN"/>
          </w:rPr>
          <w:delText>决定</w:delText>
        </w:r>
        <w:r w:rsidRPr="00D163FD" w:rsidDel="009645F3">
          <w:rPr>
            <w:rStyle w:val="Hyperlink"/>
            <w:rFonts w:eastAsia="SimSun"/>
            <w:lang w:val="zh-CN"/>
          </w:rPr>
          <w:delText>20 (INFCOM-1)</w:delText>
        </w:r>
        <w:r w:rsidR="00000000" w:rsidDel="009645F3">
          <w:rPr>
            <w:rStyle w:val="Hyperlink"/>
            <w:rFonts w:eastAsia="SimSun"/>
            <w:lang w:val="zh-CN"/>
          </w:rPr>
          <w:fldChar w:fldCharType="end"/>
        </w:r>
        <w:r w:rsidRPr="00AF245B" w:rsidDel="009645F3">
          <w:rPr>
            <w:rFonts w:eastAsia="SimSun"/>
            <w:lang w:val="zh-CN"/>
          </w:rPr>
          <w:delText xml:space="preserve"> - </w:delText>
        </w:r>
        <w:r w:rsidRPr="00AF245B" w:rsidDel="009645F3">
          <w:rPr>
            <w:rFonts w:eastAsia="SimSun"/>
            <w:lang w:val="zh-CN"/>
          </w:rPr>
          <w:delText>指定</w:delText>
        </w:r>
        <w:r w:rsidRPr="00AF245B" w:rsidDel="009645F3">
          <w:rPr>
            <w:rFonts w:eastAsia="SimSun"/>
            <w:lang w:val="zh-CN"/>
          </w:rPr>
          <w:delText>WMO</w:delText>
        </w:r>
        <w:r w:rsidRPr="00AF245B" w:rsidDel="009645F3">
          <w:rPr>
            <w:rFonts w:eastAsia="SimSun"/>
            <w:lang w:val="zh-CN"/>
          </w:rPr>
          <w:delText>博贺（中国）海洋气象科学实验基地牵头中心；</w:delText>
        </w:r>
      </w:del>
      <w:ins w:id="21" w:author="Fengqi LI" w:date="2024-04-16T20:42:00Z">
        <w:r w:rsidR="009645F3">
          <w:rPr>
            <w:rFonts w:eastAsia="SimSun" w:hint="eastAsia"/>
            <w:lang w:val="zh-CN"/>
          </w:rPr>
          <w:t>[</w:t>
        </w:r>
        <w:r w:rsidR="009645F3" w:rsidRPr="009645F3">
          <w:rPr>
            <w:rFonts w:eastAsia="SimSun" w:hint="eastAsia"/>
            <w:i/>
            <w:iCs/>
            <w:lang w:val="zh-CN"/>
            <w:rPrChange w:id="22" w:author="Fengqi LI" w:date="2024-04-16T20:42:00Z">
              <w:rPr>
                <w:rFonts w:eastAsia="SimSun" w:hint="eastAsia"/>
                <w:lang w:val="zh-CN"/>
              </w:rPr>
            </w:rPrChange>
          </w:rPr>
          <w:t>秘书处</w:t>
        </w:r>
        <w:r w:rsidR="009645F3">
          <w:rPr>
            <w:rFonts w:eastAsia="SimSun"/>
            <w:lang w:val="zh-CN"/>
          </w:rPr>
          <w:t>]</w:t>
        </w:r>
      </w:ins>
    </w:p>
    <w:p w14:paraId="70ABAEBC" w14:textId="77777777" w:rsidR="008441DE" w:rsidRPr="00AF245B" w:rsidRDefault="008441DE" w:rsidP="00911A04">
      <w:pPr>
        <w:pStyle w:val="WMOBodyText"/>
        <w:keepNext/>
        <w:keepLines/>
        <w:ind w:left="567"/>
        <w:rPr>
          <w:rFonts w:eastAsia="SimSun"/>
          <w:color w:val="000000"/>
          <w:lang w:eastAsia="zh-CN"/>
        </w:rPr>
      </w:pPr>
      <w:r w:rsidRPr="00AF245B">
        <w:rPr>
          <w:rFonts w:eastAsia="SimSun"/>
          <w:lang w:val="zh-CN" w:eastAsia="zh-CN"/>
        </w:rPr>
        <w:lastRenderedPageBreak/>
        <w:t>INFCOM-2 (2022)</w:t>
      </w:r>
      <w:r w:rsidRPr="00AF245B">
        <w:rPr>
          <w:rFonts w:eastAsia="SimSun"/>
          <w:lang w:val="zh-CN" w:eastAsia="zh-CN"/>
        </w:rPr>
        <w:t>：</w:t>
      </w:r>
    </w:p>
    <w:p w14:paraId="055B5B76" w14:textId="47F4E0E2" w:rsidR="006F72FD" w:rsidRPr="00AF245B" w:rsidRDefault="006F72FD" w:rsidP="00911A04">
      <w:pPr>
        <w:pStyle w:val="WMOBodyText"/>
        <w:keepNext/>
        <w:keepLines/>
        <w:ind w:left="567"/>
        <w:rPr>
          <w:rStyle w:val="eop"/>
          <w:rFonts w:eastAsia="SimSun"/>
          <w:color w:val="000000"/>
          <w:shd w:val="clear" w:color="auto" w:fill="FFFFFF"/>
          <w:lang w:eastAsia="zh-CN"/>
        </w:rPr>
      </w:pPr>
      <w:r w:rsidRPr="00AF245B">
        <w:rPr>
          <w:rFonts w:eastAsia="SimSun"/>
          <w:lang w:val="zh-CN" w:eastAsia="zh-CN"/>
        </w:rPr>
        <w:t>(a)</w:t>
      </w:r>
      <w:r w:rsidRPr="00AF245B">
        <w:rPr>
          <w:rFonts w:eastAsia="SimSun"/>
          <w:lang w:val="zh-CN" w:eastAsia="zh-CN"/>
        </w:rPr>
        <w:tab/>
      </w:r>
      <w:hyperlink r:id="rId19" w:history="1">
        <w:r w:rsidRPr="008239D6">
          <w:rPr>
            <w:rStyle w:val="Hyperlink"/>
            <w:rFonts w:eastAsia="SimSun"/>
            <w:lang w:val="zh-CN" w:eastAsia="zh-CN"/>
          </w:rPr>
          <w:t>决定</w:t>
        </w:r>
        <w:r w:rsidRPr="008239D6">
          <w:rPr>
            <w:rStyle w:val="Hyperlink"/>
            <w:rFonts w:eastAsia="SimSun"/>
            <w:lang w:val="zh-CN" w:eastAsia="zh-CN"/>
          </w:rPr>
          <w:t>5 (INFCOM-2)</w:t>
        </w:r>
      </w:hyperlink>
      <w:r w:rsidRPr="00AF245B">
        <w:rPr>
          <w:rFonts w:eastAsia="SimSun"/>
          <w:lang w:val="zh-CN" w:eastAsia="zh-CN"/>
        </w:rPr>
        <w:t xml:space="preserve"> - INFCOM</w:t>
      </w:r>
      <w:r w:rsidRPr="00AF245B">
        <w:rPr>
          <w:rFonts w:eastAsia="SimSun"/>
          <w:lang w:val="zh-CN" w:eastAsia="zh-CN"/>
        </w:rPr>
        <w:t>战略方法；</w:t>
      </w:r>
    </w:p>
    <w:p w14:paraId="1CD06668" w14:textId="462CE15B" w:rsidR="00B146AA" w:rsidRPr="00AF245B" w:rsidRDefault="00B146AA" w:rsidP="00B146AA">
      <w:pPr>
        <w:spacing w:before="240"/>
        <w:ind w:left="1134" w:hanging="567"/>
        <w:jc w:val="left"/>
        <w:rPr>
          <w:rFonts w:eastAsia="SimSun"/>
        </w:rPr>
      </w:pPr>
      <w:r w:rsidRPr="00AF245B">
        <w:rPr>
          <w:rFonts w:eastAsia="SimSun"/>
          <w:lang w:val="zh-CN"/>
        </w:rPr>
        <w:t>(b)</w:t>
      </w:r>
      <w:r w:rsidRPr="00AF245B">
        <w:rPr>
          <w:rFonts w:eastAsia="SimSun"/>
          <w:lang w:val="zh-CN"/>
        </w:rPr>
        <w:tab/>
      </w:r>
      <w:hyperlink r:id="rId20" w:history="1">
        <w:r w:rsidRPr="00972CC9">
          <w:rPr>
            <w:rStyle w:val="Hyperlink"/>
            <w:rFonts w:eastAsia="SimSun"/>
            <w:lang w:val="zh-CN"/>
          </w:rPr>
          <w:t>决定</w:t>
        </w:r>
        <w:r w:rsidRPr="00972CC9">
          <w:rPr>
            <w:rStyle w:val="Hyperlink"/>
            <w:rFonts w:eastAsia="SimSun"/>
            <w:lang w:val="zh-CN"/>
          </w:rPr>
          <w:t>7 (INFCOM-2)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认可分层网络概念；</w:t>
      </w:r>
    </w:p>
    <w:p w14:paraId="01F56187" w14:textId="3469208F" w:rsidR="0093215A" w:rsidRPr="00AF245B" w:rsidRDefault="008756FA" w:rsidP="008756FA">
      <w:pPr>
        <w:spacing w:before="240"/>
        <w:ind w:left="1134" w:hanging="567"/>
        <w:jc w:val="left"/>
        <w:rPr>
          <w:rFonts w:eastAsia="SimSun"/>
        </w:rPr>
      </w:pPr>
      <w:r w:rsidRPr="00AF245B">
        <w:rPr>
          <w:rFonts w:eastAsia="SimSun"/>
          <w:lang w:val="zh-CN"/>
        </w:rPr>
        <w:t>(c)</w:t>
      </w:r>
      <w:r w:rsidRPr="00AF245B">
        <w:rPr>
          <w:rFonts w:eastAsia="SimSun"/>
          <w:lang w:val="zh-CN"/>
        </w:rPr>
        <w:tab/>
      </w:r>
      <w:hyperlink r:id="rId21" w:history="1">
        <w:r w:rsidRPr="00736A99">
          <w:rPr>
            <w:rStyle w:val="Hyperlink"/>
            <w:rFonts w:eastAsia="SimSun"/>
            <w:lang w:val="zh-CN"/>
          </w:rPr>
          <w:t>决定</w:t>
        </w:r>
        <w:r w:rsidRPr="00736A99">
          <w:rPr>
            <w:rStyle w:val="Hyperlink"/>
            <w:rFonts w:eastAsia="SimSun"/>
            <w:lang w:val="zh-CN"/>
          </w:rPr>
          <w:t>8</w:t>
        </w:r>
        <w:r w:rsidR="00FD1FAA" w:rsidRPr="00736A99">
          <w:rPr>
            <w:rStyle w:val="Hyperlink"/>
            <w:rFonts w:eastAsia="SimSun"/>
            <w:lang w:val="zh-CN"/>
          </w:rPr>
          <w:t xml:space="preserve"> </w:t>
        </w:r>
        <w:r w:rsidRPr="00736A99">
          <w:rPr>
            <w:rStyle w:val="Hyperlink"/>
            <w:rFonts w:eastAsia="SimSun"/>
            <w:lang w:val="zh-CN"/>
          </w:rPr>
          <w:t>(INFCOM-2)</w:t>
        </w:r>
      </w:hyperlink>
      <w:r w:rsidRPr="00AF245B">
        <w:rPr>
          <w:rFonts w:eastAsia="SimSun"/>
          <w:lang w:val="zh-CN"/>
        </w:rPr>
        <w:t xml:space="preserve"> -</w:t>
      </w:r>
      <w:r w:rsidR="00FD1FAA">
        <w:rPr>
          <w:rFonts w:eastAsia="SimSun"/>
          <w:lang w:val="zh-CN"/>
        </w:rPr>
        <w:t xml:space="preserve"> </w:t>
      </w:r>
      <w:r w:rsidRPr="00AF245B">
        <w:rPr>
          <w:rFonts w:eastAsia="SimSun"/>
          <w:lang w:val="zh-CN"/>
        </w:rPr>
        <w:t>关于实施与报告流量测量仪器验证和校准的指导方针；</w:t>
      </w:r>
    </w:p>
    <w:p w14:paraId="3DAB1EEE" w14:textId="4323B447" w:rsidR="0093215A" w:rsidRPr="00AF245B" w:rsidRDefault="008756FA" w:rsidP="00B146AA">
      <w:pPr>
        <w:spacing w:before="240"/>
        <w:ind w:left="1134" w:hanging="567"/>
        <w:jc w:val="left"/>
        <w:rPr>
          <w:rFonts w:eastAsia="SimSun"/>
        </w:rPr>
      </w:pPr>
      <w:r w:rsidRPr="00AF245B">
        <w:rPr>
          <w:rFonts w:eastAsia="SimSun"/>
          <w:lang w:val="zh-CN"/>
        </w:rPr>
        <w:t>(d)</w:t>
      </w:r>
      <w:r w:rsidRPr="00AF245B">
        <w:rPr>
          <w:rFonts w:eastAsia="SimSun"/>
          <w:lang w:val="zh-CN"/>
        </w:rPr>
        <w:tab/>
      </w:r>
      <w:hyperlink r:id="rId22" w:history="1">
        <w:r w:rsidRPr="00736A99">
          <w:rPr>
            <w:rStyle w:val="Hyperlink"/>
            <w:rFonts w:eastAsia="SimSun"/>
            <w:lang w:val="zh-CN"/>
          </w:rPr>
          <w:t>决定</w:t>
        </w:r>
        <w:r w:rsidRPr="00736A99">
          <w:rPr>
            <w:rStyle w:val="Hyperlink"/>
            <w:rFonts w:eastAsia="SimSun"/>
            <w:lang w:val="zh-CN"/>
          </w:rPr>
          <w:t>9 (INFCOM-2)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指定</w:t>
      </w:r>
      <w:r w:rsidRPr="00AF245B">
        <w:rPr>
          <w:rFonts w:eastAsia="SimSun"/>
          <w:lang w:val="zh-CN"/>
        </w:rPr>
        <w:t>WMO</w:t>
      </w:r>
      <w:r w:rsidRPr="00AF245B">
        <w:rPr>
          <w:rFonts w:eastAsia="SimSun"/>
          <w:lang w:val="zh-CN"/>
        </w:rPr>
        <w:t>雪情监测牵头测量中心</w:t>
      </w:r>
      <w:r w:rsidRPr="00AF245B">
        <w:rPr>
          <w:rFonts w:eastAsia="SimSun"/>
          <w:lang w:val="zh-CN"/>
        </w:rPr>
        <w:t>--</w:t>
      </w:r>
      <w:r w:rsidRPr="00AF245B">
        <w:rPr>
          <w:rFonts w:eastAsia="SimSun"/>
          <w:lang w:val="zh-CN"/>
        </w:rPr>
        <w:t>雪情监测能力中心（达沃斯</w:t>
      </w:r>
      <w:r w:rsidRPr="00AF245B">
        <w:rPr>
          <w:rFonts w:eastAsia="SimSun"/>
          <w:lang w:val="zh-CN"/>
        </w:rPr>
        <w:t>(</w:t>
      </w:r>
      <w:r w:rsidRPr="00AF245B">
        <w:rPr>
          <w:rFonts w:eastAsia="SimSun"/>
          <w:lang w:val="zh-CN"/>
        </w:rPr>
        <w:t>瑞士</w:t>
      </w:r>
      <w:r w:rsidRPr="00AF245B">
        <w:rPr>
          <w:rFonts w:eastAsia="SimSun"/>
          <w:lang w:val="zh-CN"/>
        </w:rPr>
        <w:t>)</w:t>
      </w:r>
      <w:r w:rsidRPr="00AF245B">
        <w:rPr>
          <w:rFonts w:eastAsia="SimSun"/>
          <w:lang w:val="zh-CN"/>
        </w:rPr>
        <w:t>）；</w:t>
      </w:r>
    </w:p>
    <w:p w14:paraId="68CE74B7" w14:textId="1A2CA88C" w:rsidR="00F44D3A" w:rsidRPr="00AF245B" w:rsidRDefault="008756FA" w:rsidP="00B146AA">
      <w:pPr>
        <w:spacing w:before="240"/>
        <w:ind w:left="1134" w:hanging="567"/>
        <w:jc w:val="left"/>
        <w:rPr>
          <w:rFonts w:eastAsia="SimSun"/>
        </w:rPr>
      </w:pPr>
      <w:r w:rsidRPr="00AF245B">
        <w:rPr>
          <w:rFonts w:eastAsia="SimSun"/>
          <w:lang w:val="zh-CN"/>
        </w:rPr>
        <w:t>(e)</w:t>
      </w:r>
      <w:r w:rsidRPr="00AF245B">
        <w:rPr>
          <w:rFonts w:eastAsia="SimSun"/>
          <w:lang w:val="zh-CN"/>
        </w:rPr>
        <w:tab/>
      </w:r>
      <w:hyperlink r:id="rId23" w:history="1">
        <w:r w:rsidRPr="00FC47D1">
          <w:rPr>
            <w:rStyle w:val="Hyperlink"/>
            <w:rFonts w:eastAsia="SimSun"/>
            <w:lang w:val="zh-CN"/>
          </w:rPr>
          <w:t>决定</w:t>
        </w:r>
        <w:r w:rsidRPr="00FC47D1">
          <w:rPr>
            <w:rStyle w:val="Hyperlink"/>
            <w:rFonts w:eastAsia="SimSun"/>
            <w:lang w:val="zh-CN"/>
          </w:rPr>
          <w:t>10 (INFCOM-2)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海洋观测与基础设施系统研究组的建议；</w:t>
      </w:r>
    </w:p>
    <w:p w14:paraId="536082AC" w14:textId="367722C1" w:rsidR="00F44D3A" w:rsidRPr="00AF245B" w:rsidRDefault="008756FA" w:rsidP="00B146AA">
      <w:pPr>
        <w:spacing w:before="240"/>
        <w:ind w:left="1134" w:hanging="567"/>
        <w:jc w:val="left"/>
        <w:rPr>
          <w:rFonts w:eastAsia="SimSun"/>
        </w:rPr>
      </w:pPr>
      <w:r w:rsidRPr="00AF245B">
        <w:rPr>
          <w:rFonts w:eastAsia="SimSun"/>
          <w:lang w:val="zh-CN"/>
        </w:rPr>
        <w:t>(f)</w:t>
      </w:r>
      <w:r w:rsidRPr="00AF245B">
        <w:rPr>
          <w:rFonts w:eastAsia="SimSun"/>
          <w:lang w:val="zh-CN"/>
        </w:rPr>
        <w:tab/>
      </w:r>
      <w:hyperlink r:id="rId24" w:history="1">
        <w:r w:rsidRPr="006C5EB6">
          <w:rPr>
            <w:rStyle w:val="Hyperlink"/>
            <w:rFonts w:eastAsia="SimSun"/>
            <w:lang w:val="zh-CN"/>
          </w:rPr>
          <w:t>决定</w:t>
        </w:r>
        <w:r w:rsidRPr="006C5EB6">
          <w:rPr>
            <w:rStyle w:val="Hyperlink"/>
            <w:rFonts w:eastAsia="SimSun"/>
            <w:lang w:val="zh-CN"/>
          </w:rPr>
          <w:t>16 (INFCOM-2)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技术文件系列的出版流程；</w:t>
      </w:r>
    </w:p>
    <w:p w14:paraId="3881D36E" w14:textId="66B53415" w:rsidR="00F44D3A" w:rsidRPr="00AF245B" w:rsidRDefault="00E033FA" w:rsidP="00BE24A7">
      <w:pPr>
        <w:spacing w:before="240"/>
        <w:ind w:left="1134" w:hanging="567"/>
        <w:jc w:val="left"/>
        <w:rPr>
          <w:rFonts w:eastAsia="SimSun"/>
        </w:rPr>
      </w:pPr>
      <w:r w:rsidRPr="00AF245B">
        <w:rPr>
          <w:rFonts w:eastAsia="SimSun"/>
          <w:lang w:val="zh-CN"/>
        </w:rPr>
        <w:t>(g)</w:t>
      </w:r>
      <w:r w:rsidRPr="00AF245B">
        <w:rPr>
          <w:rFonts w:eastAsia="SimSun"/>
          <w:lang w:val="zh-CN"/>
        </w:rPr>
        <w:tab/>
      </w:r>
      <w:hyperlink r:id="rId25" w:history="1">
        <w:r w:rsidRPr="006C5EB6">
          <w:rPr>
            <w:rStyle w:val="Hyperlink"/>
            <w:rFonts w:eastAsia="SimSun"/>
            <w:lang w:val="zh-CN"/>
          </w:rPr>
          <w:t>决定</w:t>
        </w:r>
        <w:r w:rsidRPr="006C5EB6">
          <w:rPr>
            <w:rStyle w:val="Hyperlink"/>
            <w:rFonts w:eastAsia="SimSun"/>
            <w:lang w:val="zh-CN"/>
          </w:rPr>
          <w:t>17 (INFCOM-2)</w:t>
        </w:r>
      </w:hyperlink>
      <w:r w:rsidRPr="00AF245B">
        <w:rPr>
          <w:rFonts w:eastAsia="SimSun"/>
          <w:lang w:val="zh-CN"/>
        </w:rPr>
        <w:t xml:space="preserve"> - </w:t>
      </w:r>
      <w:r w:rsidRPr="00AF245B">
        <w:rPr>
          <w:rFonts w:eastAsia="SimSun"/>
          <w:lang w:val="zh-CN"/>
        </w:rPr>
        <w:t>力争改进不确定度评估并统一与</w:t>
      </w:r>
      <w:r w:rsidRPr="00AF245B">
        <w:rPr>
          <w:rFonts w:eastAsia="SimSun"/>
          <w:lang w:val="zh-CN"/>
        </w:rPr>
        <w:t>INFCOM</w:t>
      </w:r>
      <w:r w:rsidRPr="00AF245B">
        <w:rPr>
          <w:rFonts w:eastAsia="SimSun"/>
          <w:lang w:val="zh-CN"/>
        </w:rPr>
        <w:t>相关的主要</w:t>
      </w:r>
      <w:r w:rsidRPr="00AF245B">
        <w:rPr>
          <w:rFonts w:eastAsia="SimSun"/>
          <w:lang w:val="zh-CN"/>
        </w:rPr>
        <w:t>WMO</w:t>
      </w:r>
      <w:r w:rsidRPr="00AF245B">
        <w:rPr>
          <w:rFonts w:eastAsia="SimSun"/>
          <w:lang w:val="zh-CN"/>
        </w:rPr>
        <w:t>出版物中的不确定度术语；</w:t>
      </w:r>
    </w:p>
    <w:p w14:paraId="6798FFB8" w14:textId="4F6D4A47" w:rsidR="003E6B5B" w:rsidRPr="00AF245B" w:rsidRDefault="003E6B5B" w:rsidP="003E6B5B">
      <w:pPr>
        <w:pStyle w:val="WMOIndent1"/>
        <w:rPr>
          <w:rFonts w:eastAsia="SimSun"/>
          <w:lang w:eastAsia="zh-CN"/>
        </w:rPr>
      </w:pPr>
      <w:r w:rsidRPr="00AF245B">
        <w:rPr>
          <w:rFonts w:eastAsia="SimSun"/>
          <w:lang w:val="zh-CN" w:eastAsia="zh-CN"/>
        </w:rPr>
        <w:t>(2)</w:t>
      </w:r>
      <w:r w:rsidR="00D163FD">
        <w:rPr>
          <w:rFonts w:eastAsia="SimSun"/>
          <w:lang w:val="zh-CN" w:eastAsia="zh-CN"/>
        </w:rPr>
        <w:tab/>
      </w:r>
      <w:r w:rsidRPr="00AF245B">
        <w:rPr>
          <w:rFonts w:eastAsia="SimSun"/>
          <w:lang w:val="zh-CN" w:eastAsia="zh-CN"/>
        </w:rPr>
        <w:t>本次届会之前通过的其它决定不再生效；</w:t>
      </w:r>
    </w:p>
    <w:p w14:paraId="73973119" w14:textId="73217B64" w:rsidR="003E6B5B" w:rsidRPr="00AF245B" w:rsidRDefault="003E6B5B" w:rsidP="003E6B5B">
      <w:pPr>
        <w:pStyle w:val="WMOBodyText"/>
        <w:rPr>
          <w:rFonts w:eastAsia="SimSun"/>
          <w:lang w:eastAsia="zh-CN"/>
        </w:rPr>
      </w:pPr>
      <w:r w:rsidRPr="00AF245B">
        <w:rPr>
          <w:rFonts w:eastAsia="Microsoft YaHei"/>
          <w:b/>
          <w:bCs/>
          <w:lang w:val="zh-CN" w:eastAsia="zh-CN"/>
        </w:rPr>
        <w:t>进一步决定</w:t>
      </w:r>
      <w:r w:rsidRPr="00AF245B">
        <w:rPr>
          <w:rFonts w:eastAsia="SimSun"/>
          <w:lang w:val="zh-CN" w:eastAsia="zh-CN"/>
        </w:rPr>
        <w:t>本次届会之前通过的任何建议均不再生效，并注意到这些建议已获第十九次世界气象大会和执行理事会通过，其实质内容已酌情列入</w:t>
      </w:r>
      <w:r w:rsidRPr="00AF245B">
        <w:rPr>
          <w:rFonts w:eastAsia="SimSun"/>
          <w:lang w:val="zh-CN" w:eastAsia="zh-CN"/>
        </w:rPr>
        <w:t>WMO</w:t>
      </w:r>
      <w:r w:rsidRPr="00AF245B">
        <w:rPr>
          <w:rFonts w:eastAsia="SimSun"/>
          <w:lang w:val="zh-CN" w:eastAsia="zh-CN"/>
        </w:rPr>
        <w:t>出版物，如</w:t>
      </w:r>
      <w:hyperlink r:id="rId26" w:history="1">
        <w:r w:rsidRPr="005235A5">
          <w:rPr>
            <w:rStyle w:val="Hyperlink"/>
            <w:rFonts w:eastAsia="SimSun"/>
            <w:lang w:val="zh-CN" w:eastAsia="zh-CN"/>
          </w:rPr>
          <w:t>《技术规则》</w:t>
        </w:r>
        <w:r w:rsidRPr="005235A5">
          <w:rPr>
            <w:rStyle w:val="Hyperlink"/>
            <w:rFonts w:eastAsia="SimSun"/>
            <w:lang w:val="zh-CN" w:eastAsia="zh-CN"/>
          </w:rPr>
          <w:t>(</w:t>
        </w:r>
        <w:r w:rsidRPr="005235A5">
          <w:rPr>
            <w:rStyle w:val="Hyperlink"/>
            <w:rFonts w:eastAsia="SimSun"/>
            <w:lang w:val="zh-CN" w:eastAsia="zh-CN"/>
          </w:rPr>
          <w:t>基本文件第</w:t>
        </w:r>
        <w:r w:rsidRPr="005235A5">
          <w:rPr>
            <w:rStyle w:val="Hyperlink"/>
            <w:rFonts w:eastAsia="SimSun"/>
            <w:lang w:val="zh-CN" w:eastAsia="zh-CN"/>
          </w:rPr>
          <w:t>2</w:t>
        </w:r>
        <w:r w:rsidRPr="005235A5">
          <w:rPr>
            <w:rStyle w:val="Hyperlink"/>
            <w:rFonts w:eastAsia="SimSun"/>
            <w:lang w:val="zh-CN" w:eastAsia="zh-CN"/>
          </w:rPr>
          <w:t>号</w:t>
        </w:r>
      </w:hyperlink>
      <w:r w:rsidRPr="00AF245B">
        <w:rPr>
          <w:rFonts w:eastAsia="SimSun"/>
          <w:lang w:val="zh-CN" w:eastAsia="zh-CN"/>
        </w:rPr>
        <w:t>(WMO-No. 49))</w:t>
      </w:r>
      <w:r w:rsidRPr="00AF245B">
        <w:rPr>
          <w:rFonts w:eastAsia="SimSun"/>
          <w:lang w:val="zh-CN" w:eastAsia="zh-CN"/>
        </w:rPr>
        <w:t>。</w:t>
      </w:r>
    </w:p>
    <w:p w14:paraId="4BDDF458" w14:textId="77777777" w:rsidR="00FF685E" w:rsidRPr="00B24FC9" w:rsidRDefault="00FF685E" w:rsidP="00FF685E">
      <w:pPr>
        <w:pStyle w:val="WMOBodyText"/>
        <w:jc w:val="center"/>
        <w:rPr>
          <w:lang w:eastAsia="zh-CN"/>
        </w:rPr>
      </w:pPr>
      <w:r w:rsidRPr="00B24FC9">
        <w:rPr>
          <w:lang w:eastAsia="zh-CN"/>
        </w:rPr>
        <w:t>__________</w:t>
      </w:r>
    </w:p>
    <w:p w14:paraId="1CF3BCA5" w14:textId="77777777" w:rsidR="00FF685E" w:rsidRPr="00B24FC9" w:rsidRDefault="00FF685E" w:rsidP="00FF685E">
      <w:pPr>
        <w:pStyle w:val="WMOBodyText"/>
        <w:rPr>
          <w:lang w:eastAsia="zh-CN"/>
        </w:rPr>
      </w:pPr>
      <w:r w:rsidRPr="00B24FC9">
        <w:rPr>
          <w:lang w:eastAsia="zh-CN"/>
        </w:rPr>
        <w:t>_______</w:t>
      </w:r>
    </w:p>
    <w:p w14:paraId="7C91FC73" w14:textId="330044E3" w:rsidR="00A80767" w:rsidRPr="00AF245B" w:rsidRDefault="00A80767" w:rsidP="00AF245B">
      <w:pPr>
        <w:pStyle w:val="WMONote"/>
        <w:tabs>
          <w:tab w:val="clear" w:pos="1418"/>
          <w:tab w:val="left" w:pos="851"/>
        </w:tabs>
        <w:rPr>
          <w:rFonts w:eastAsia="SimSun"/>
          <w:lang w:eastAsia="zh-CN"/>
        </w:rPr>
      </w:pPr>
      <w:r w:rsidRPr="00AF245B">
        <w:rPr>
          <w:rFonts w:eastAsia="SimSun"/>
          <w:lang w:val="zh-CN" w:eastAsia="zh-CN"/>
        </w:rPr>
        <w:t>注</w:t>
      </w:r>
      <w:r w:rsidRPr="00AF245B">
        <w:rPr>
          <w:rFonts w:eastAsia="SimSun"/>
          <w:lang w:val="zh-CN" w:eastAsia="zh-CN"/>
        </w:rPr>
        <w:t>:</w:t>
      </w:r>
      <w:r w:rsidR="00AF245B">
        <w:rPr>
          <w:rFonts w:eastAsia="SimSun"/>
          <w:lang w:val="zh-CN" w:eastAsia="zh-CN"/>
        </w:rPr>
        <w:tab/>
      </w:r>
      <w:r w:rsidRPr="00AF245B">
        <w:rPr>
          <w:rFonts w:eastAsia="SimSun"/>
          <w:lang w:val="zh-CN" w:eastAsia="zh-CN"/>
        </w:rPr>
        <w:t>本决议取代</w:t>
      </w:r>
      <w:hyperlink r:id="rId27" w:history="1">
        <w:r w:rsidRPr="00B8764C">
          <w:rPr>
            <w:rStyle w:val="Hyperlink"/>
            <w:rFonts w:eastAsia="SimSun"/>
            <w:lang w:val="zh-CN" w:eastAsia="zh-CN"/>
          </w:rPr>
          <w:t>决议</w:t>
        </w:r>
        <w:r w:rsidRPr="00B8764C">
          <w:rPr>
            <w:rStyle w:val="Hyperlink"/>
            <w:rFonts w:eastAsia="SimSun"/>
            <w:lang w:val="zh-CN" w:eastAsia="zh-CN"/>
          </w:rPr>
          <w:t>5 (INFCOM-2)</w:t>
        </w:r>
      </w:hyperlink>
      <w:r w:rsidRPr="00AF245B">
        <w:rPr>
          <w:rFonts w:eastAsia="SimSun"/>
          <w:lang w:val="zh-CN" w:eastAsia="zh-CN"/>
        </w:rPr>
        <w:t>，后者不再生效。</w:t>
      </w:r>
    </w:p>
    <w:p w14:paraId="078EBC25" w14:textId="77777777" w:rsidR="00A80767" w:rsidRPr="00AF245B" w:rsidRDefault="00A80767" w:rsidP="00A80767">
      <w:pPr>
        <w:tabs>
          <w:tab w:val="clear" w:pos="1134"/>
        </w:tabs>
        <w:jc w:val="left"/>
        <w:rPr>
          <w:rFonts w:eastAsia="SimSun"/>
          <w:b/>
          <w:bCs/>
          <w:iCs/>
          <w:szCs w:val="22"/>
          <w:lang w:eastAsia="zh-TW"/>
        </w:rPr>
      </w:pPr>
    </w:p>
    <w:sectPr w:rsidR="00A80767" w:rsidRPr="00AF245B" w:rsidSect="0020095E">
      <w:headerReference w:type="even" r:id="rId28"/>
      <w:headerReference w:type="default" r:id="rId29"/>
      <w:headerReference w:type="firs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85F0" w14:textId="77777777" w:rsidR="00467FD7" w:rsidRDefault="00467FD7">
      <w:r>
        <w:separator/>
      </w:r>
    </w:p>
    <w:p w14:paraId="58B1349C" w14:textId="77777777" w:rsidR="00467FD7" w:rsidRDefault="00467FD7"/>
    <w:p w14:paraId="213C1825" w14:textId="77777777" w:rsidR="00467FD7" w:rsidRDefault="00467FD7"/>
  </w:endnote>
  <w:endnote w:type="continuationSeparator" w:id="0">
    <w:p w14:paraId="05EB1007" w14:textId="77777777" w:rsidR="00467FD7" w:rsidRDefault="00467FD7">
      <w:r>
        <w:continuationSeparator/>
      </w:r>
    </w:p>
    <w:p w14:paraId="25D28AED" w14:textId="77777777" w:rsidR="00467FD7" w:rsidRDefault="00467FD7"/>
    <w:p w14:paraId="19286A49" w14:textId="77777777" w:rsidR="00467FD7" w:rsidRDefault="00467FD7"/>
  </w:endnote>
  <w:endnote w:type="continuationNotice" w:id="1">
    <w:p w14:paraId="23A7A5E9" w14:textId="77777777" w:rsidR="00467FD7" w:rsidRDefault="00467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4DA4" w14:textId="77777777" w:rsidR="00467FD7" w:rsidRDefault="00467FD7">
      <w:r>
        <w:separator/>
      </w:r>
    </w:p>
  </w:footnote>
  <w:footnote w:type="continuationSeparator" w:id="0">
    <w:p w14:paraId="7D6BDE32" w14:textId="77777777" w:rsidR="00467FD7" w:rsidRDefault="00467FD7">
      <w:r>
        <w:continuationSeparator/>
      </w:r>
    </w:p>
    <w:p w14:paraId="2E380D24" w14:textId="77777777" w:rsidR="00467FD7" w:rsidRDefault="00467FD7"/>
    <w:p w14:paraId="375CE3FD" w14:textId="77777777" w:rsidR="00467FD7" w:rsidRDefault="00467FD7"/>
  </w:footnote>
  <w:footnote w:type="continuationNotice" w:id="1">
    <w:p w14:paraId="6B06AC78" w14:textId="77777777" w:rsidR="00467FD7" w:rsidRDefault="00467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D100" w14:textId="77777777" w:rsidR="007D5236" w:rsidRDefault="00000000">
    <w:pPr>
      <w:pStyle w:val="Header"/>
    </w:pPr>
    <w:r>
      <w:pict w14:anchorId="55CFC217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E55D7CE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EF0AF50" w14:textId="77777777" w:rsidR="00C20F28" w:rsidRDefault="00C20F28"/>
  <w:p w14:paraId="62826062" w14:textId="77777777" w:rsidR="007D5236" w:rsidRDefault="00000000">
    <w:pPr>
      <w:pStyle w:val="Header"/>
    </w:pPr>
    <w:r>
      <w:pict w14:anchorId="5E44BF71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E714871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EB88504" w14:textId="77777777" w:rsidR="00C20F28" w:rsidRDefault="00C20F28"/>
  <w:p w14:paraId="47D3B621" w14:textId="77777777" w:rsidR="007D5236" w:rsidRDefault="00000000">
    <w:pPr>
      <w:pStyle w:val="Header"/>
    </w:pPr>
    <w:r>
      <w:pict w14:anchorId="2AF4CA3A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BFEEF3C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D6E" w14:textId="067E0905" w:rsidR="00A432CD" w:rsidRDefault="001E2844" w:rsidP="00B72444">
    <w:pPr>
      <w:pStyle w:val="Header"/>
    </w:pPr>
    <w:r>
      <w:t>INFCOM-3/</w:t>
    </w:r>
    <w:r w:rsidR="00AF245B">
      <w:rPr>
        <w:rFonts w:ascii="SimSun" w:eastAsia="SimSun" w:hAnsi="SimSun" w:hint="eastAsia"/>
      </w:rPr>
      <w:t>文件</w:t>
    </w:r>
    <w:r>
      <w:t>4.1</w:t>
    </w:r>
    <w:r w:rsidR="00A432CD" w:rsidRPr="00C2459D">
      <w:t xml:space="preserve">, </w:t>
    </w:r>
    <w:del w:id="23" w:author="Fengqi LI" w:date="2024-04-16T20:41:00Z">
      <w:r w:rsidR="00A432CD" w:rsidRPr="00C2459D" w:rsidDel="0059636F">
        <w:delText>DRAFT 1</w:delText>
      </w:r>
    </w:del>
    <w:ins w:id="24" w:author="Fengqi LI" w:date="2024-04-16T20:41:00Z">
      <w:r w:rsidR="0059636F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00000">
      <w:pict w14:anchorId="4E2C9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1869A70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BC30" w14:textId="124ED61B" w:rsidR="007D5236" w:rsidRDefault="00000000">
    <w:pPr>
      <w:pStyle w:val="Header"/>
    </w:pPr>
    <w:r>
      <w:pict w14:anchorId="22187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D5B7422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4"/>
    <w:rsid w:val="00005291"/>
    <w:rsid w:val="00005301"/>
    <w:rsid w:val="000133EE"/>
    <w:rsid w:val="00017F7F"/>
    <w:rsid w:val="000206A8"/>
    <w:rsid w:val="00027205"/>
    <w:rsid w:val="0003137A"/>
    <w:rsid w:val="00031B1F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C225A"/>
    <w:rsid w:val="000C6781"/>
    <w:rsid w:val="000D0753"/>
    <w:rsid w:val="000E3B9A"/>
    <w:rsid w:val="000E7B67"/>
    <w:rsid w:val="000F2B6B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662D"/>
    <w:rsid w:val="00130BBC"/>
    <w:rsid w:val="00133D13"/>
    <w:rsid w:val="00145EB9"/>
    <w:rsid w:val="00150DBD"/>
    <w:rsid w:val="00154EF7"/>
    <w:rsid w:val="00156F9B"/>
    <w:rsid w:val="00163BA3"/>
    <w:rsid w:val="00166B31"/>
    <w:rsid w:val="00167D54"/>
    <w:rsid w:val="00171E9D"/>
    <w:rsid w:val="00176AB5"/>
    <w:rsid w:val="00180771"/>
    <w:rsid w:val="00190854"/>
    <w:rsid w:val="001923DE"/>
    <w:rsid w:val="001930A3"/>
    <w:rsid w:val="00196EB8"/>
    <w:rsid w:val="001A25F0"/>
    <w:rsid w:val="001A341E"/>
    <w:rsid w:val="001A6F41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844"/>
    <w:rsid w:val="001E2C22"/>
    <w:rsid w:val="001E740C"/>
    <w:rsid w:val="001E7DD0"/>
    <w:rsid w:val="001F1BDA"/>
    <w:rsid w:val="001F3E4C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053E"/>
    <w:rsid w:val="0025255D"/>
    <w:rsid w:val="00255EE3"/>
    <w:rsid w:val="00256B3D"/>
    <w:rsid w:val="002659B7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A54D3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8D4"/>
    <w:rsid w:val="00340C69"/>
    <w:rsid w:val="00342E34"/>
    <w:rsid w:val="00364DDA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E6B5B"/>
    <w:rsid w:val="003F003A"/>
    <w:rsid w:val="003F125B"/>
    <w:rsid w:val="003F7B3F"/>
    <w:rsid w:val="004058AD"/>
    <w:rsid w:val="0041078D"/>
    <w:rsid w:val="0041464A"/>
    <w:rsid w:val="00416BE1"/>
    <w:rsid w:val="00416F97"/>
    <w:rsid w:val="00425173"/>
    <w:rsid w:val="0043039B"/>
    <w:rsid w:val="00432ED0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67FD7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1DBA"/>
    <w:rsid w:val="004C2DF7"/>
    <w:rsid w:val="004C4E0B"/>
    <w:rsid w:val="004C6B2F"/>
    <w:rsid w:val="004D04EA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07E45"/>
    <w:rsid w:val="00511999"/>
    <w:rsid w:val="005131AC"/>
    <w:rsid w:val="005145D6"/>
    <w:rsid w:val="005206C0"/>
    <w:rsid w:val="00520F91"/>
    <w:rsid w:val="00521EA5"/>
    <w:rsid w:val="005235A5"/>
    <w:rsid w:val="00525B80"/>
    <w:rsid w:val="0053098F"/>
    <w:rsid w:val="00536B2E"/>
    <w:rsid w:val="00546D8E"/>
    <w:rsid w:val="00550BF0"/>
    <w:rsid w:val="00553738"/>
    <w:rsid w:val="00553F7E"/>
    <w:rsid w:val="0056646F"/>
    <w:rsid w:val="00571AE1"/>
    <w:rsid w:val="00581B28"/>
    <w:rsid w:val="0058468F"/>
    <w:rsid w:val="00584F99"/>
    <w:rsid w:val="005859C2"/>
    <w:rsid w:val="00592267"/>
    <w:rsid w:val="0059421F"/>
    <w:rsid w:val="0059636F"/>
    <w:rsid w:val="005A136D"/>
    <w:rsid w:val="005A1A48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29A6"/>
    <w:rsid w:val="00604802"/>
    <w:rsid w:val="00615AB0"/>
    <w:rsid w:val="00616247"/>
    <w:rsid w:val="0061778C"/>
    <w:rsid w:val="0063469C"/>
    <w:rsid w:val="00636B90"/>
    <w:rsid w:val="0064738B"/>
    <w:rsid w:val="006508EA"/>
    <w:rsid w:val="006525E0"/>
    <w:rsid w:val="00667E86"/>
    <w:rsid w:val="0068392D"/>
    <w:rsid w:val="00697DB5"/>
    <w:rsid w:val="006A1B33"/>
    <w:rsid w:val="006A39E2"/>
    <w:rsid w:val="006A492A"/>
    <w:rsid w:val="006A5219"/>
    <w:rsid w:val="006A6503"/>
    <w:rsid w:val="006B1604"/>
    <w:rsid w:val="006B5C72"/>
    <w:rsid w:val="006B7C5A"/>
    <w:rsid w:val="006C289D"/>
    <w:rsid w:val="006C5EB6"/>
    <w:rsid w:val="006D0310"/>
    <w:rsid w:val="006D0A56"/>
    <w:rsid w:val="006D2009"/>
    <w:rsid w:val="006D5576"/>
    <w:rsid w:val="006E766D"/>
    <w:rsid w:val="006F02A0"/>
    <w:rsid w:val="006F37C4"/>
    <w:rsid w:val="006F4B29"/>
    <w:rsid w:val="006F6CE9"/>
    <w:rsid w:val="006F72FD"/>
    <w:rsid w:val="0070517C"/>
    <w:rsid w:val="00705C9F"/>
    <w:rsid w:val="00716951"/>
    <w:rsid w:val="00720F6B"/>
    <w:rsid w:val="00721EC5"/>
    <w:rsid w:val="00730ADA"/>
    <w:rsid w:val="00732C37"/>
    <w:rsid w:val="00735D9E"/>
    <w:rsid w:val="00736A99"/>
    <w:rsid w:val="00745A09"/>
    <w:rsid w:val="00751EAF"/>
    <w:rsid w:val="00754CF7"/>
    <w:rsid w:val="00757B0D"/>
    <w:rsid w:val="00761320"/>
    <w:rsid w:val="00761F34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A6F6B"/>
    <w:rsid w:val="007B05CF"/>
    <w:rsid w:val="007C212A"/>
    <w:rsid w:val="007C2A7F"/>
    <w:rsid w:val="007D5236"/>
    <w:rsid w:val="007D5B3C"/>
    <w:rsid w:val="007E5FFA"/>
    <w:rsid w:val="007E7D21"/>
    <w:rsid w:val="007E7DBD"/>
    <w:rsid w:val="007F482F"/>
    <w:rsid w:val="007F6ABE"/>
    <w:rsid w:val="007F7C94"/>
    <w:rsid w:val="00800633"/>
    <w:rsid w:val="00802016"/>
    <w:rsid w:val="0080398D"/>
    <w:rsid w:val="00805174"/>
    <w:rsid w:val="00806385"/>
    <w:rsid w:val="00807CC5"/>
    <w:rsid w:val="00807ED7"/>
    <w:rsid w:val="00814CC6"/>
    <w:rsid w:val="0082224C"/>
    <w:rsid w:val="008239D6"/>
    <w:rsid w:val="00826D53"/>
    <w:rsid w:val="008273AA"/>
    <w:rsid w:val="00831751"/>
    <w:rsid w:val="00833369"/>
    <w:rsid w:val="00835B42"/>
    <w:rsid w:val="00842A4E"/>
    <w:rsid w:val="008441DE"/>
    <w:rsid w:val="00846D31"/>
    <w:rsid w:val="00847D99"/>
    <w:rsid w:val="0085038E"/>
    <w:rsid w:val="0085230A"/>
    <w:rsid w:val="00855757"/>
    <w:rsid w:val="00860887"/>
    <w:rsid w:val="00860B9A"/>
    <w:rsid w:val="0086271D"/>
    <w:rsid w:val="0086420B"/>
    <w:rsid w:val="00864DBF"/>
    <w:rsid w:val="00865AE2"/>
    <w:rsid w:val="008663C8"/>
    <w:rsid w:val="008756FA"/>
    <w:rsid w:val="0088163A"/>
    <w:rsid w:val="00893376"/>
    <w:rsid w:val="0089601F"/>
    <w:rsid w:val="008970B8"/>
    <w:rsid w:val="008A7313"/>
    <w:rsid w:val="008A7D91"/>
    <w:rsid w:val="008B7FC7"/>
    <w:rsid w:val="008C409B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1A04"/>
    <w:rsid w:val="00920506"/>
    <w:rsid w:val="00920864"/>
    <w:rsid w:val="00931DEB"/>
    <w:rsid w:val="0093215A"/>
    <w:rsid w:val="00933957"/>
    <w:rsid w:val="009356FA"/>
    <w:rsid w:val="0094039F"/>
    <w:rsid w:val="00942A77"/>
    <w:rsid w:val="0094603B"/>
    <w:rsid w:val="009504A1"/>
    <w:rsid w:val="00950605"/>
    <w:rsid w:val="00952233"/>
    <w:rsid w:val="00954D66"/>
    <w:rsid w:val="00963F8F"/>
    <w:rsid w:val="009645F3"/>
    <w:rsid w:val="00972CC9"/>
    <w:rsid w:val="00973C62"/>
    <w:rsid w:val="00975D76"/>
    <w:rsid w:val="00982E51"/>
    <w:rsid w:val="009874B9"/>
    <w:rsid w:val="00993581"/>
    <w:rsid w:val="009A288C"/>
    <w:rsid w:val="009A56F5"/>
    <w:rsid w:val="009A64C1"/>
    <w:rsid w:val="009B6697"/>
    <w:rsid w:val="009C2B43"/>
    <w:rsid w:val="009C2EA4"/>
    <w:rsid w:val="009C4C04"/>
    <w:rsid w:val="009C5C10"/>
    <w:rsid w:val="009D5213"/>
    <w:rsid w:val="009E1C95"/>
    <w:rsid w:val="009F196A"/>
    <w:rsid w:val="009F669B"/>
    <w:rsid w:val="009F7566"/>
    <w:rsid w:val="009F7F18"/>
    <w:rsid w:val="00A02A72"/>
    <w:rsid w:val="00A0608F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5555"/>
    <w:rsid w:val="00A771FD"/>
    <w:rsid w:val="00A80767"/>
    <w:rsid w:val="00A81C90"/>
    <w:rsid w:val="00A84543"/>
    <w:rsid w:val="00A84B75"/>
    <w:rsid w:val="00A850AB"/>
    <w:rsid w:val="00A874EF"/>
    <w:rsid w:val="00A95415"/>
    <w:rsid w:val="00A975AD"/>
    <w:rsid w:val="00AA3C89"/>
    <w:rsid w:val="00AA71EA"/>
    <w:rsid w:val="00AB1D11"/>
    <w:rsid w:val="00AB32BD"/>
    <w:rsid w:val="00AB4723"/>
    <w:rsid w:val="00AC4CDB"/>
    <w:rsid w:val="00AC70FE"/>
    <w:rsid w:val="00AD3AA3"/>
    <w:rsid w:val="00AD4358"/>
    <w:rsid w:val="00AF245B"/>
    <w:rsid w:val="00AF61E1"/>
    <w:rsid w:val="00AF638A"/>
    <w:rsid w:val="00B00141"/>
    <w:rsid w:val="00B009AA"/>
    <w:rsid w:val="00B00ECE"/>
    <w:rsid w:val="00B030C8"/>
    <w:rsid w:val="00B039C0"/>
    <w:rsid w:val="00B03A09"/>
    <w:rsid w:val="00B04085"/>
    <w:rsid w:val="00B056E7"/>
    <w:rsid w:val="00B05B71"/>
    <w:rsid w:val="00B10035"/>
    <w:rsid w:val="00B146AA"/>
    <w:rsid w:val="00B15C76"/>
    <w:rsid w:val="00B165E6"/>
    <w:rsid w:val="00B235DB"/>
    <w:rsid w:val="00B379AD"/>
    <w:rsid w:val="00B424D9"/>
    <w:rsid w:val="00B447C0"/>
    <w:rsid w:val="00B52510"/>
    <w:rsid w:val="00B53E53"/>
    <w:rsid w:val="00B548A2"/>
    <w:rsid w:val="00B56934"/>
    <w:rsid w:val="00B62F03"/>
    <w:rsid w:val="00B6766A"/>
    <w:rsid w:val="00B72444"/>
    <w:rsid w:val="00B8764C"/>
    <w:rsid w:val="00B93B62"/>
    <w:rsid w:val="00B953D1"/>
    <w:rsid w:val="00B95639"/>
    <w:rsid w:val="00B96D93"/>
    <w:rsid w:val="00BA30D0"/>
    <w:rsid w:val="00BA4856"/>
    <w:rsid w:val="00BB0D32"/>
    <w:rsid w:val="00BC133C"/>
    <w:rsid w:val="00BC27DC"/>
    <w:rsid w:val="00BC76B5"/>
    <w:rsid w:val="00BD5420"/>
    <w:rsid w:val="00BE24A7"/>
    <w:rsid w:val="00BF41D3"/>
    <w:rsid w:val="00BF5191"/>
    <w:rsid w:val="00C04999"/>
    <w:rsid w:val="00C04BD2"/>
    <w:rsid w:val="00C121C1"/>
    <w:rsid w:val="00C13EEC"/>
    <w:rsid w:val="00C14689"/>
    <w:rsid w:val="00C156A4"/>
    <w:rsid w:val="00C20F28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73F1"/>
    <w:rsid w:val="00C720A4"/>
    <w:rsid w:val="00C74F59"/>
    <w:rsid w:val="00C7611C"/>
    <w:rsid w:val="00C80F80"/>
    <w:rsid w:val="00C91782"/>
    <w:rsid w:val="00C94097"/>
    <w:rsid w:val="00CA4269"/>
    <w:rsid w:val="00CA48CA"/>
    <w:rsid w:val="00CA6600"/>
    <w:rsid w:val="00CA7330"/>
    <w:rsid w:val="00CB1C84"/>
    <w:rsid w:val="00CB5363"/>
    <w:rsid w:val="00CB64F0"/>
    <w:rsid w:val="00CB68AD"/>
    <w:rsid w:val="00CC2909"/>
    <w:rsid w:val="00CD0549"/>
    <w:rsid w:val="00CE6B3C"/>
    <w:rsid w:val="00D05E6F"/>
    <w:rsid w:val="00D163FD"/>
    <w:rsid w:val="00D16766"/>
    <w:rsid w:val="00D20296"/>
    <w:rsid w:val="00D2231A"/>
    <w:rsid w:val="00D276BD"/>
    <w:rsid w:val="00D27929"/>
    <w:rsid w:val="00D27CEA"/>
    <w:rsid w:val="00D33442"/>
    <w:rsid w:val="00D419C6"/>
    <w:rsid w:val="00D44BAD"/>
    <w:rsid w:val="00D45B55"/>
    <w:rsid w:val="00D4785A"/>
    <w:rsid w:val="00D52E43"/>
    <w:rsid w:val="00D61E12"/>
    <w:rsid w:val="00D6472C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0E5A"/>
    <w:rsid w:val="00DA159A"/>
    <w:rsid w:val="00DA3EB1"/>
    <w:rsid w:val="00DA7C7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33FA"/>
    <w:rsid w:val="00E1464C"/>
    <w:rsid w:val="00E14ADB"/>
    <w:rsid w:val="00E22F78"/>
    <w:rsid w:val="00E2425D"/>
    <w:rsid w:val="00E24F87"/>
    <w:rsid w:val="00E2617A"/>
    <w:rsid w:val="00E273FB"/>
    <w:rsid w:val="00E30F14"/>
    <w:rsid w:val="00E31CD4"/>
    <w:rsid w:val="00E4566C"/>
    <w:rsid w:val="00E538E6"/>
    <w:rsid w:val="00E56696"/>
    <w:rsid w:val="00E669EA"/>
    <w:rsid w:val="00E74332"/>
    <w:rsid w:val="00E768A9"/>
    <w:rsid w:val="00E77399"/>
    <w:rsid w:val="00E802A2"/>
    <w:rsid w:val="00E8410F"/>
    <w:rsid w:val="00E8597B"/>
    <w:rsid w:val="00E85C0B"/>
    <w:rsid w:val="00E86DE1"/>
    <w:rsid w:val="00EA7089"/>
    <w:rsid w:val="00EB0ADE"/>
    <w:rsid w:val="00EB13D7"/>
    <w:rsid w:val="00EB1E83"/>
    <w:rsid w:val="00EB38E4"/>
    <w:rsid w:val="00ED22CB"/>
    <w:rsid w:val="00ED4BB1"/>
    <w:rsid w:val="00ED67AF"/>
    <w:rsid w:val="00EE11F0"/>
    <w:rsid w:val="00EE128C"/>
    <w:rsid w:val="00EE4C48"/>
    <w:rsid w:val="00EE4E55"/>
    <w:rsid w:val="00EE5D2E"/>
    <w:rsid w:val="00EE7E6F"/>
    <w:rsid w:val="00EF66D9"/>
    <w:rsid w:val="00EF68E3"/>
    <w:rsid w:val="00EF6BA5"/>
    <w:rsid w:val="00EF780D"/>
    <w:rsid w:val="00EF7A98"/>
    <w:rsid w:val="00F0247A"/>
    <w:rsid w:val="00F0267E"/>
    <w:rsid w:val="00F071A1"/>
    <w:rsid w:val="00F071B2"/>
    <w:rsid w:val="00F11B47"/>
    <w:rsid w:val="00F16E03"/>
    <w:rsid w:val="00F2412D"/>
    <w:rsid w:val="00F25D8D"/>
    <w:rsid w:val="00F3069C"/>
    <w:rsid w:val="00F3603E"/>
    <w:rsid w:val="00F40EBA"/>
    <w:rsid w:val="00F44CCB"/>
    <w:rsid w:val="00F44D3A"/>
    <w:rsid w:val="00F474C9"/>
    <w:rsid w:val="00F5126B"/>
    <w:rsid w:val="00F54EA3"/>
    <w:rsid w:val="00F60102"/>
    <w:rsid w:val="00F60BA9"/>
    <w:rsid w:val="00F61675"/>
    <w:rsid w:val="00F6686B"/>
    <w:rsid w:val="00F67F74"/>
    <w:rsid w:val="00F712B3"/>
    <w:rsid w:val="00F71E9F"/>
    <w:rsid w:val="00F73DE3"/>
    <w:rsid w:val="00F744BF"/>
    <w:rsid w:val="00F7632C"/>
    <w:rsid w:val="00F76F25"/>
    <w:rsid w:val="00F77219"/>
    <w:rsid w:val="00F81105"/>
    <w:rsid w:val="00F84DD2"/>
    <w:rsid w:val="00F95439"/>
    <w:rsid w:val="00FA7416"/>
    <w:rsid w:val="00FB0872"/>
    <w:rsid w:val="00FB54CC"/>
    <w:rsid w:val="00FC47D1"/>
    <w:rsid w:val="00FD1A37"/>
    <w:rsid w:val="00FD1FAA"/>
    <w:rsid w:val="00FD299E"/>
    <w:rsid w:val="00FD4E5B"/>
    <w:rsid w:val="00FE4EE0"/>
    <w:rsid w:val="00FF0F9A"/>
    <w:rsid w:val="00FF582E"/>
    <w:rsid w:val="00FF68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BA36898"/>
  <w15:docId w15:val="{9C4BCA24-A075-459A-A04B-A7CD1FF3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1DE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E6B5B"/>
  </w:style>
  <w:style w:type="character" w:customStyle="1" w:styleId="eop">
    <w:name w:val="eop"/>
    <w:basedOn w:val="DefaultParagraphFont"/>
    <w:rsid w:val="003E6B5B"/>
  </w:style>
  <w:style w:type="paragraph" w:styleId="ListParagraph">
    <w:name w:val="List Paragraph"/>
    <w:basedOn w:val="Normal"/>
    <w:qFormat/>
    <w:rsid w:val="003E6B5B"/>
    <w:pPr>
      <w:ind w:left="720"/>
      <w:contextualSpacing/>
    </w:pPr>
  </w:style>
  <w:style w:type="paragraph" w:styleId="Revision">
    <w:name w:val="Revision"/>
    <w:hidden/>
    <w:semiHidden/>
    <w:rsid w:val="0059636F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viewer/42080/?offset=4" TargetMode="External"/><Relationship Id="rId18" Type="http://schemas.openxmlformats.org/officeDocument/2006/relationships/hyperlink" Target="https://library.wmo.int/viewer/42080/?offset=4" TargetMode="External"/><Relationship Id="rId26" Type="http://schemas.openxmlformats.org/officeDocument/2006/relationships/hyperlink" Target="https://library.wmo.int/records/item/35732-technical-regulations?language_id=&amp;offset=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ibrary.wmo.int/idviewer/66339/117" TargetMode="External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ibrary.wmo.int/viewer/42080/?offset=4" TargetMode="External"/><Relationship Id="rId17" Type="http://schemas.openxmlformats.org/officeDocument/2006/relationships/hyperlink" Target="https://library.wmo.int/viewer/42080/?offset=4" TargetMode="External"/><Relationship Id="rId25" Type="http://schemas.openxmlformats.org/officeDocument/2006/relationships/hyperlink" Target="https://library.wmo.int/idviewer/66339/19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viewer/42080/?offset=4" TargetMode="External"/><Relationship Id="rId20" Type="http://schemas.openxmlformats.org/officeDocument/2006/relationships/hyperlink" Target="https://library.wmo.int/idviewer/66339/109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rary.wmo.int/viewer/42080/?offset=4" TargetMode="External"/><Relationship Id="rId24" Type="http://schemas.openxmlformats.org/officeDocument/2006/relationships/hyperlink" Target="https://library.wmo.int/idviewer/66339/189" TargetMode="Externa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library.wmo.int/idviewer/66339/54" TargetMode="External"/><Relationship Id="rId23" Type="http://schemas.openxmlformats.org/officeDocument/2006/relationships/hyperlink" Target="https://library.wmo.int/idviewer/66339/15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eetings.wmo.int/INFCOM-3/_layouts/15/WopiFrame.aspx?sourcedoc=%7b86CB5244-1C23-4D10-9AC2-1F20CBEBFDE1%7d&amp;file=INFCOM-3-INF04-1-STATUS-OF-INFCOM-RES-DEC-REC_zh-MT.docx&amp;action=default" TargetMode="External"/><Relationship Id="rId19" Type="http://schemas.openxmlformats.org/officeDocument/2006/relationships/hyperlink" Target="https://library.wmo.int/idviewer/66339/94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ibrary.wmo.int/viewer/42080/?offset=4" TargetMode="External"/><Relationship Id="rId22" Type="http://schemas.openxmlformats.org/officeDocument/2006/relationships/hyperlink" Target="https://library.wmo.int/idviewer/66339/152" TargetMode="External"/><Relationship Id="rId27" Type="http://schemas.openxmlformats.org/officeDocument/2006/relationships/hyperlink" Target="https://library.wmo.int/idviewer/66339/68" TargetMode="External"/><Relationship Id="rId30" Type="http://schemas.openxmlformats.org/officeDocument/2006/relationships/header" Target="header3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F1648-0B2A-4D5A-B0D1-8580E21433A2}"/>
</file>

<file path=customXml/itemProps4.xml><?xml version="1.0" encoding="utf-8"?>
<ds:datastoreItem xmlns:ds="http://schemas.openxmlformats.org/officeDocument/2006/customXml" ds:itemID="{17B0C3B7-F620-4C07-92C8-FE5E4A0CA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3296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Fengqi LI</cp:lastModifiedBy>
  <cp:revision>5</cp:revision>
  <cp:lastPrinted>2013-03-12T09:27:00Z</cp:lastPrinted>
  <dcterms:created xsi:type="dcterms:W3CDTF">2024-04-16T18:41:00Z</dcterms:created>
  <dcterms:modified xsi:type="dcterms:W3CDTF">2024-04-16T18:42:00Z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03/06/2024 14:19:15</vt:lpwstr>
  </property>
  <property fmtid="{D5CDD505-2E9C-101B-9397-08002B2CF9AE}" pid="7" name="OriginalDocID">
    <vt:lpwstr>d01e5dfe-6997-4395-b2fe-1ab92c682600</vt:lpwstr>
  </property>
</Properties>
</file>